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B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-10"/>
          <w:kern w:val="0"/>
          <w:sz w:val="36"/>
          <w:szCs w:val="36"/>
          <w:lang w:eastAsia="zh-CN"/>
        </w:rPr>
      </w:pPr>
      <w:bookmarkStart w:id="0" w:name="OLE_LINK4"/>
      <w:r>
        <w:rPr>
          <w:rFonts w:hint="eastAsia" w:ascii="黑体" w:hAnsi="黑体" w:eastAsia="黑体" w:cs="黑体"/>
          <w:spacing w:val="-10"/>
          <w:kern w:val="0"/>
          <w:sz w:val="36"/>
          <w:szCs w:val="36"/>
          <w:lang w:eastAsia="zh-CN"/>
        </w:rPr>
        <w:t>泰安市肿瘤防治院医用耗材采购项目（第三批）</w:t>
      </w:r>
    </w:p>
    <w:p w14:paraId="311C3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Cs/>
          <w:kern w:val="0"/>
          <w:sz w:val="22"/>
          <w:szCs w:val="22"/>
        </w:rPr>
      </w:pPr>
      <w:r>
        <w:rPr>
          <w:rFonts w:hint="eastAsia" w:ascii="黑体" w:hAnsi="黑体" w:eastAsia="黑体" w:cs="黑体"/>
          <w:spacing w:val="-10"/>
          <w:kern w:val="0"/>
          <w:sz w:val="36"/>
          <w:szCs w:val="36"/>
          <w:lang w:eastAsia="zh-CN"/>
        </w:rPr>
        <w:t>成交</w:t>
      </w:r>
      <w:r>
        <w:rPr>
          <w:rFonts w:hint="eastAsia" w:ascii="黑体" w:hAnsi="黑体" w:eastAsia="黑体" w:cs="黑体"/>
          <w:kern w:val="0"/>
          <w:sz w:val="36"/>
          <w:szCs w:val="36"/>
        </w:rPr>
        <w:t>公告</w:t>
      </w:r>
    </w:p>
    <w:p w14:paraId="58A3F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</w:p>
    <w:p w14:paraId="367818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一、项目名称：泰安市肿瘤防治院医用耗材采购项目（第三批）</w:t>
      </w:r>
    </w:p>
    <w:p w14:paraId="27CD2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二、项目编号：HZZB-2024-096   </w:t>
      </w:r>
    </w:p>
    <w:p w14:paraId="32229E92">
      <w:pPr>
        <w:keepNext w:val="0"/>
        <w:keepLines w:val="0"/>
        <w:pageBreakBefore w:val="0"/>
        <w:widowControl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三、公告发布日期：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 w14:paraId="60467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四、开标日期：2024年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</w:t>
      </w:r>
    </w:p>
    <w:p w14:paraId="5C8C43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五、采购方式：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竞争性磋商</w:t>
      </w:r>
    </w:p>
    <w:p w14:paraId="567D5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六、成交情况：</w:t>
      </w:r>
    </w:p>
    <w:tbl>
      <w:tblPr>
        <w:tblStyle w:val="7"/>
        <w:tblpPr w:leftFromText="180" w:rightFromText="180" w:vertAnchor="text" w:horzAnchor="margin" w:tblpXSpec="center" w:tblpY="141"/>
        <w:tblOverlap w:val="never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77"/>
        <w:gridCol w:w="1406"/>
        <w:gridCol w:w="1795"/>
        <w:gridCol w:w="3442"/>
        <w:gridCol w:w="835"/>
      </w:tblGrid>
      <w:tr w14:paraId="2420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2E03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标包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AA3E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预中标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F692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地 址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B6FA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预中标标的名称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9217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成交单价（元）</w:t>
            </w:r>
          </w:p>
        </w:tc>
      </w:tr>
      <w:tr w14:paraId="5EA4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09D2C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599A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泰安市华宇医疗器械有限公司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F8904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泰安市泰山区泰山大街326号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A3CA5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泰安市肿瘤防治院医用耗材采购项目（第三批）（01包：缝合类）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5276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1.皮肤缝合器: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B049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96</w:t>
            </w:r>
          </w:p>
        </w:tc>
      </w:tr>
      <w:tr w14:paraId="4C6C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5A95E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02A11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0F8F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4602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DCA6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2.可曲式荷包缝合针：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EA85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13</w:t>
            </w:r>
          </w:p>
        </w:tc>
      </w:tr>
      <w:tr w14:paraId="3702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9A999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2D57D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4FC1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0B92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A64C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3.一次性使用荷包成型器/钳: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8BF7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398</w:t>
            </w:r>
          </w:p>
        </w:tc>
      </w:tr>
      <w:tr w14:paraId="08B8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F7DB8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191AE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山东元泰正川医疗科技有限公司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5503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山东省泰安市肥城市新城路东首祥惠时代广场517号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0D87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泰安市肿瘤防治院医用耗材采购项目（第三批）（03包：手术麻醉类）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0F7E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1.一次性使用呼吸过滤器（湿热交换过滤器）: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E365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11</w:t>
            </w:r>
          </w:p>
        </w:tc>
      </w:tr>
      <w:tr w14:paraId="0586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2E15D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9508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2CC9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C61C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E89D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2.一次性使用压力传感器: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E774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84</w:t>
            </w:r>
          </w:p>
        </w:tc>
      </w:tr>
      <w:tr w14:paraId="42B3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A86F8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6828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B7C4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FD71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49A8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3.钠石灰: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2CE8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79</w:t>
            </w:r>
          </w:p>
        </w:tc>
      </w:tr>
      <w:tr w14:paraId="1A4C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86A74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FB7C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山东元泰正川医疗科技有限公司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E488A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山东省泰安市肥城市新城路东首祥惠时代广场517号</w:t>
            </w:r>
            <w:bookmarkStart w:id="1" w:name="_GoBack"/>
            <w:bookmarkEnd w:id="1"/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6FCA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泰安市肿瘤防治院医用耗材采购项目（第三批）（04包：手术器械类）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0E62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1.一次性电凝切割器（电凝切割电极）: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E5BE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198</w:t>
            </w:r>
          </w:p>
        </w:tc>
      </w:tr>
      <w:tr w14:paraId="4B75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F4E73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1AC2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35EC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B784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FF89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2.一次性双极电凝切割钳/镊: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CC72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203</w:t>
            </w:r>
          </w:p>
        </w:tc>
      </w:tr>
      <w:tr w14:paraId="61BC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C5348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F296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山东元泰正川医疗科技有限公司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A55FE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山东省泰安市肥城市新城路东首祥惠时代广场517号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02EA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泰安市肿瘤防治院医用耗材采购项目（第三批）（05包：多功能手术解剖器（消融电极））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1EE4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多功能手术解剖器（消融电极）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49</w:t>
            </w:r>
          </w:p>
        </w:tc>
      </w:tr>
      <w:tr w14:paraId="2F33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4554F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B00D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FF2C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AA3E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泰安市肿瘤防治院医用耗材采购项目（第三批）（06包：止血材料类）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E164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1.吸收性可溶止血材料: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198</w:t>
            </w:r>
          </w:p>
        </w:tc>
      </w:tr>
      <w:tr w14:paraId="282A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B8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950F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171B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2866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5B2E">
            <w:pPr>
              <w:widowControl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2.吸收性明胶海绵（止血海绵）: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A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12.9</w:t>
            </w:r>
          </w:p>
        </w:tc>
      </w:tr>
      <w:tr w14:paraId="2DBF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8F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06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10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  <w:r>
              <w:rPr>
                <w:rFonts w:hint="eastAsia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6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  <w:r>
              <w:rPr>
                <w:rFonts w:hint="eastAsia"/>
              </w:rPr>
              <w:t>泰安市肿瘤防治院医用耗材采购项目（第三批）（10包：手术缝线类-2）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1.可吸收性缝线: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4762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5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3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01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0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2.可吸收性缝线: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6C7E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6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1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86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7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3.可吸收性缝线: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6685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A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C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44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4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4.可吸收性缝线: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850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6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2F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8E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E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5.可吸收性缝线: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DF8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9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F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4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F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E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6.可吸收性外科缝线: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 w14:paraId="080A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7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3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4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5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0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7.可吸收性外科缝线: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 w14:paraId="0B3F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F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8.合成可吸收性外科缝线: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4BD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01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11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0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3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42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泰安市肿瘤防治院医用耗材采购项目（第三批）（11包：手术麻醉插管类）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D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1.一次性使用麻醉呼吸管路组件: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0AA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25.8</w:t>
            </w:r>
          </w:p>
        </w:tc>
      </w:tr>
      <w:tr w14:paraId="62EA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9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76F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CB1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6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2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2.一次性使用气管切开套管: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E3FF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42.9</w:t>
            </w:r>
          </w:p>
        </w:tc>
      </w:tr>
      <w:tr w14:paraId="3857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D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8B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7C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6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9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3.双腔支气管插管: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6E49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159</w:t>
            </w:r>
          </w:p>
        </w:tc>
      </w:tr>
      <w:tr w14:paraId="04B6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2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F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0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7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4.双腔支气管插管: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447D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159</w:t>
            </w:r>
          </w:p>
        </w:tc>
      </w:tr>
      <w:tr w14:paraId="09A9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94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5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C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7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5.加强型气管插管: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B873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19.8</w:t>
            </w:r>
          </w:p>
        </w:tc>
      </w:tr>
      <w:tr w14:paraId="335C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E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00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C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1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6.一次性使用腰硬联合麻醉穿刺套件: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4A8C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32</w:t>
            </w:r>
          </w:p>
        </w:tc>
      </w:tr>
      <w:tr w14:paraId="79C4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9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6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F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7.一次性使用喉罩气道导管: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3833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82</w:t>
            </w:r>
          </w:p>
        </w:tc>
      </w:tr>
      <w:tr w14:paraId="7666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6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34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F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泰安市泰山区泰山大街326号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7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泰安市肿瘤防治院医用耗材采购项目（第三批）（12包：手术引流类-1）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F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1.外科手术引流导管套装: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9A9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A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1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046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F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2.外科手术引流导管套装: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5AB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A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D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E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3.一次性冲洗吸引器（冲洗引流管）: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</w:tbl>
    <w:p w14:paraId="6F6B3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-420" w:rightChars="-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七、采购小组成员名单：王中东、王焕玲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、刘杨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；</w:t>
      </w:r>
    </w:p>
    <w:p w14:paraId="28577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八、评审小组成员评审结果 ：</w:t>
      </w:r>
    </w:p>
    <w:p w14:paraId="756B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(01包：缝合类）供应商汇总得分：</w:t>
      </w:r>
    </w:p>
    <w:tbl>
      <w:tblPr>
        <w:tblStyle w:val="7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9"/>
        <w:gridCol w:w="1171"/>
        <w:gridCol w:w="1574"/>
        <w:gridCol w:w="1586"/>
        <w:gridCol w:w="776"/>
        <w:gridCol w:w="685"/>
      </w:tblGrid>
      <w:tr w14:paraId="13B4F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9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7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C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6648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5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3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775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46F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DFD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7D9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C0A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176A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82EE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8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8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42.31 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9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27.00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1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9.00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1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78.31 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0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621F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F02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0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1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4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37.33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9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14.17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0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96.50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5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5F7B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A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F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A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44.91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F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24.33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C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6.50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E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75.74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4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</w:tbl>
    <w:p w14:paraId="4476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default" w:ascii="黑体" w:eastAsia="黑体"/>
          <w:color w:val="000000"/>
          <w:sz w:val="28"/>
          <w:szCs w:val="28"/>
          <w:lang w:val="en-US" w:eastAsia="zh-CN"/>
        </w:rPr>
        <w:t>(03包：手术麻醉类）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9"/>
        <w:gridCol w:w="1171"/>
        <w:gridCol w:w="1574"/>
        <w:gridCol w:w="1586"/>
        <w:gridCol w:w="776"/>
        <w:gridCol w:w="685"/>
      </w:tblGrid>
      <w:tr w14:paraId="0AB63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85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CFB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293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评审内容(100分）</w:t>
            </w:r>
          </w:p>
        </w:tc>
      </w:tr>
      <w:tr w14:paraId="6C98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78F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3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BCD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BD75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报价得分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35D21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技术部分得分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E2E9E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商务部分得分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73C18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61C3B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排名</w:t>
            </w:r>
          </w:p>
        </w:tc>
      </w:tr>
      <w:tr w14:paraId="42EE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36C1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E41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1A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28.48 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9C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32.00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7A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10.50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D2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70.98 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DE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5 </w:t>
            </w:r>
          </w:p>
        </w:tc>
      </w:tr>
      <w:tr w14:paraId="0DA95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26B94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1D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瑞康医药集团股份有限公司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E0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35.64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D1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28.33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2C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10.67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80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74.64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09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5FEC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C2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FB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80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43.74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89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32.67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31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12.50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B7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88.91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20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07920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6E3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AA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86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37.24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64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35.67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85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13.50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67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86.41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BA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2AD64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9FF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8E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D9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E4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25.00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29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7.50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81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77.50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DB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</w:tbl>
    <w:p w14:paraId="40CD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default" w:ascii="黑体" w:eastAsia="黑体"/>
          <w:color w:val="000000"/>
          <w:sz w:val="28"/>
          <w:szCs w:val="28"/>
          <w:lang w:val="en-US" w:eastAsia="zh-CN"/>
        </w:rPr>
        <w:t>(04包：手术器械类）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46"/>
        <w:gridCol w:w="1173"/>
        <w:gridCol w:w="1577"/>
        <w:gridCol w:w="1589"/>
        <w:gridCol w:w="777"/>
        <w:gridCol w:w="688"/>
      </w:tblGrid>
      <w:tr w14:paraId="4D7D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D68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序号</w:t>
            </w:r>
          </w:p>
        </w:tc>
        <w:tc>
          <w:tcPr>
            <w:tcW w:w="3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61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5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5D5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评审内容(100分）</w:t>
            </w:r>
          </w:p>
        </w:tc>
      </w:tr>
      <w:tr w14:paraId="4308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AF8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3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632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D91F2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报价得分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24E4FD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技术部分得分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583B4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商务部分得分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E26C6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72ADD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排名</w:t>
            </w:r>
          </w:p>
        </w:tc>
      </w:tr>
      <w:tr w14:paraId="2D3AB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125CF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FD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瑞康医药集团股份有限公司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15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44.72 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C1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27.67 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C2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8.17 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E0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80.56 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3F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7AFC7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5B536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91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61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53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34.00 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E0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12.83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04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91.83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75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4678D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1B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EE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威海鑫铭医疗器械有限公司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19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24.61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FEC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32.67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B1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10.67 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AF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67.95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9E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1611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CB3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FD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泰安龙岳医疗器械有限公司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8E3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26.64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F6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27.67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DD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8.17 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48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62.48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BA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5 </w:t>
            </w:r>
          </w:p>
        </w:tc>
      </w:tr>
      <w:tr w14:paraId="6284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9C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9E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84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23.69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1D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27.33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69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8.17 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5E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59.19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1E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 </w:t>
            </w:r>
          </w:p>
        </w:tc>
      </w:tr>
      <w:tr w14:paraId="54713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B8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6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14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BE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43.49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84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31.00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DF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12.67 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6D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87.16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F1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</w:tbl>
    <w:p w14:paraId="130F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（05包：多功能手术解剖器（消融电极））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66"/>
        <w:gridCol w:w="1180"/>
        <w:gridCol w:w="1586"/>
        <w:gridCol w:w="1598"/>
        <w:gridCol w:w="781"/>
        <w:gridCol w:w="695"/>
      </w:tblGrid>
      <w:tr w14:paraId="7653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9A25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序号</w:t>
            </w:r>
          </w:p>
        </w:tc>
        <w:tc>
          <w:tcPr>
            <w:tcW w:w="3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E75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5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2F9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评审内容(100分）</w:t>
            </w:r>
          </w:p>
        </w:tc>
      </w:tr>
      <w:tr w14:paraId="5E87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6E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3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019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3E640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报价得分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936CF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技术部分得分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3D482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商务部分得分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91149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7A82D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排名</w:t>
            </w:r>
          </w:p>
        </w:tc>
      </w:tr>
      <w:tr w14:paraId="31A33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DDD3F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6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中国医疗器械山东有限公司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5C7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12.63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D9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30.67 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0A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8.83 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09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52.13 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E1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5 </w:t>
            </w:r>
          </w:p>
        </w:tc>
      </w:tr>
      <w:tr w14:paraId="3A4D6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32FB4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瑞康医药集团股份有限公司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7E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20.61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80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32.00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13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11.17 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3E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63.78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22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345E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9CD4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0C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39.95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CF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33.00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AD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12.33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69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85.28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25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65553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F845">
            <w:pPr>
              <w:ind w:left="-315" w:leftChars="-150" w:right="-315" w:rightChars="-150"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F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B4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19.91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5C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33.33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99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13.83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1D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67.07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DC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7C0D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5EC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72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CBC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26.67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E3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9.00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8E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80.67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3D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4F56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F0EA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6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泰安龙岳医疗器械有限公司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3A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16.31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6B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22.67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A1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6.67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18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45.65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38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 </w:t>
            </w:r>
          </w:p>
        </w:tc>
      </w:tr>
      <w:tr w14:paraId="098D9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C48C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AD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11.06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18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22.67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47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7.00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C8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40.73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04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 </w:t>
            </w:r>
          </w:p>
        </w:tc>
      </w:tr>
    </w:tbl>
    <w:p w14:paraId="04C8C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(06包：止血材料类）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26"/>
        <w:gridCol w:w="1166"/>
        <w:gridCol w:w="1567"/>
        <w:gridCol w:w="1579"/>
        <w:gridCol w:w="772"/>
        <w:gridCol w:w="684"/>
      </w:tblGrid>
      <w:tr w14:paraId="6AA03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DC0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序号</w:t>
            </w:r>
          </w:p>
        </w:tc>
        <w:tc>
          <w:tcPr>
            <w:tcW w:w="3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4B7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5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1C2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评审内容(100分）</w:t>
            </w:r>
          </w:p>
        </w:tc>
      </w:tr>
      <w:tr w14:paraId="1EC50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B84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3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316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B044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报价得分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DF2DB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技术部分得分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A0CD2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商务部分得分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5A49D2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55062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排名</w:t>
            </w:r>
          </w:p>
        </w:tc>
      </w:tr>
      <w:tr w14:paraId="72A80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F47A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5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中国医疗器械山东有限公司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469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28.01 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606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31.00 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5D7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10.33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C95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69.34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AC4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110B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E954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EC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A97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C11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34.67 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8A1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12.00 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EB4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91.67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5B9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04E6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37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CDB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6B7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26.79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26CC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30.67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8B7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8.83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1D6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66.29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E46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</w:tbl>
    <w:p w14:paraId="57B5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(10包：手术缝线类-2）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9"/>
        <w:gridCol w:w="1171"/>
        <w:gridCol w:w="1574"/>
        <w:gridCol w:w="1586"/>
        <w:gridCol w:w="776"/>
        <w:gridCol w:w="685"/>
      </w:tblGrid>
      <w:tr w14:paraId="3CBF7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03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96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EF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评审内容(100分）</w:t>
            </w:r>
          </w:p>
        </w:tc>
      </w:tr>
      <w:tr w14:paraId="0EA9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E14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3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7EB1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A5A66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报价得分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2F28EB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技术部分得分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251D8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商务部分得分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ED16D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BF21F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排名</w:t>
            </w:r>
          </w:p>
        </w:tc>
      </w:tr>
      <w:tr w14:paraId="473B5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542A6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691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1A3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30.16 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292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30.00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5FA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11.00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AB8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71.16 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BB0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1928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B2B59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EBE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山东圣汇康医疗科技有限公司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7B1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30.83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43C6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31.00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8E2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10.50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8BA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72.33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802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638FD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1A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300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420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543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33.67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2DB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13.00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0AF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91.67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4F4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3387C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ABF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54F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22E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26.13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6F0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30.00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242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9.67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1F8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65.80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66E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 </w:t>
            </w:r>
          </w:p>
        </w:tc>
      </w:tr>
    </w:tbl>
    <w:p w14:paraId="3B5A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(11包：手术麻醉插管类）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9"/>
        <w:gridCol w:w="1171"/>
        <w:gridCol w:w="1574"/>
        <w:gridCol w:w="1586"/>
        <w:gridCol w:w="776"/>
        <w:gridCol w:w="685"/>
      </w:tblGrid>
      <w:tr w14:paraId="53586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502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1D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3BE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评审内容(100分）</w:t>
            </w:r>
          </w:p>
        </w:tc>
      </w:tr>
      <w:tr w14:paraId="648B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4A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3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248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4049D9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报价得分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C79A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技术部分得分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2E0DA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商务部分得分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D047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E7012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排名</w:t>
            </w:r>
          </w:p>
        </w:tc>
      </w:tr>
      <w:tr w14:paraId="406B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D8AC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A1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E6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36.30 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A4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31.33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5E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10.67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2F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78.30 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A2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5 </w:t>
            </w:r>
          </w:p>
        </w:tc>
      </w:tr>
      <w:tr w14:paraId="11528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DBF3C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D4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瑞康医药集团股份有限公司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00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42.55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2E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31.33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C3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12.67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0D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86.55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33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444AF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A7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36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A9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44.44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E7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31.67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E6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13.17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D2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89.28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D4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003B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3BCC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65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20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08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29.33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9F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11.50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4C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85.83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DE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493F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0BFA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99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E0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43.94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06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28.00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EB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8.67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3D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80.61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E4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 </w:t>
            </w:r>
          </w:p>
        </w:tc>
      </w:tr>
    </w:tbl>
    <w:p w14:paraId="3A9D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(12包：手术引流类-1））供应商汇总得分：</w:t>
      </w:r>
    </w:p>
    <w:tbl>
      <w:tblPr>
        <w:tblStyle w:val="7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33"/>
        <w:gridCol w:w="1168"/>
        <w:gridCol w:w="1571"/>
        <w:gridCol w:w="1583"/>
        <w:gridCol w:w="774"/>
        <w:gridCol w:w="684"/>
      </w:tblGrid>
      <w:tr w14:paraId="4ABB4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C1F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序号</w:t>
            </w:r>
          </w:p>
        </w:tc>
        <w:tc>
          <w:tcPr>
            <w:tcW w:w="3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853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5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715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评审内容(100分）</w:t>
            </w:r>
          </w:p>
        </w:tc>
      </w:tr>
      <w:tr w14:paraId="263E6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6C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3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5D8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73513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报价得分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6E0F6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技术部分得分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51D1F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商务部分得分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82459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CA6FD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排名</w:t>
            </w:r>
          </w:p>
        </w:tc>
      </w:tr>
      <w:tr w14:paraId="020EC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D5A9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  <w:t>山东宝厚商贸有限公司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47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28.24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95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32.33 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D9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13.33 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A7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73.90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01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4F130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C3ACD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  <w:t>泰安市华宇医疗器械有限公司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1B7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79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32.33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56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13.33 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95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90.66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4C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1A3C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1F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  <w:t>泰安龙岳医疗器械有限公司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F4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21.87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A4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30.00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7D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10.33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7E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62.20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86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3 </w:t>
            </w:r>
          </w:p>
        </w:tc>
      </w:tr>
    </w:tbl>
    <w:p w14:paraId="5C56E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评审结果</w:t>
      </w:r>
      <w:r>
        <w:rPr>
          <w:rFonts w:hint="eastAsia" w:ascii="黑体" w:eastAsia="黑体"/>
          <w:color w:val="000000"/>
          <w:sz w:val="28"/>
          <w:szCs w:val="28"/>
        </w:rPr>
        <w:t xml:space="preserve">： </w:t>
      </w:r>
    </w:p>
    <w:p w14:paraId="0874F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01包：缝合类：</w:t>
      </w:r>
    </w:p>
    <w:p w14:paraId="11307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1402"/>
        <w:gridCol w:w="3038"/>
        <w:gridCol w:w="859"/>
        <w:gridCol w:w="690"/>
      </w:tblGrid>
      <w:tr w14:paraId="7DAA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403F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2DB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B6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931C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2C93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72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2ACC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4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6DAB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96.50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1.皮肤缝合器: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D5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96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DC5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792A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8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2.可曲式荷包缝合针：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4F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13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D55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2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3.一次性使用荷包成型器/钳: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0C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398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66A6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72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9BFF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4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E8C9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78.31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1.皮肤缝合器: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BC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85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814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4138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2.可曲式荷包缝合针：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A8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68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2714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3.一次性使用荷包成型器/钳: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C9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460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3063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72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0468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4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C39B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75.74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1.皮肤缝合器: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EB9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75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6E01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  <w:tr w14:paraId="2D4A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2.可曲式荷包缝合针：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8B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55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1A15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3.一次性使用荷包成型器/钳: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02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460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16D69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03包：手术麻醉类：</w:t>
      </w:r>
    </w:p>
    <w:p w14:paraId="5131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1400"/>
        <w:gridCol w:w="2632"/>
        <w:gridCol w:w="852"/>
        <w:gridCol w:w="851"/>
      </w:tblGrid>
      <w:tr w14:paraId="5903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0FB0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31A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53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6067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544C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72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0906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40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9D0B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88.91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2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1.一次性使用呼吸过滤器（湿热交换过滤器）: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35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C78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7680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2.一次性使用压力传感器: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79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84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3CE0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3.钠石灰: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54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79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1B3C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72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56B8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40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1FC1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86.41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1.一次性使用呼吸过滤器（湿热交换过滤器）: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08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5A5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7B39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2.一次性使用压力传感器: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26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95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25DE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3.钠石灰: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96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2B85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72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1B09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40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D8269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77.50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1.一次性使用呼吸过滤器（湿热交换过滤器）: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43B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9.9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166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  <w:tr w14:paraId="327A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2.一次性使用压力传感器: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B7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220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6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3.钠石灰: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CD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116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31D3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04包：手术器械类：</w:t>
      </w:r>
    </w:p>
    <w:p w14:paraId="1D86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1405"/>
        <w:gridCol w:w="2999"/>
        <w:gridCol w:w="806"/>
        <w:gridCol w:w="902"/>
      </w:tblGrid>
      <w:tr w14:paraId="3A7A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3962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44FE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38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23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95E2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1551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8D3E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4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51B0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91.83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1.一次性电凝切割器（电凝切割电极）: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605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2AB5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2.一次性双极电凝切割钳/镊: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485D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CEF42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4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EFA2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87.16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1.一次性电凝切割器（电凝切割电极）: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B9F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7536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2.一次性双极电凝切割钳/镊: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486F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C9C8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瑞康医药集团股份有限公司</w:t>
            </w:r>
          </w:p>
        </w:tc>
        <w:tc>
          <w:tcPr>
            <w:tcW w:w="14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48B1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80.56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91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1.一次性电凝切割器（电凝切割电极）: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610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  <w:tr w14:paraId="5A75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2.一次性双极电凝切割钳/镊: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3B51D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05包：多功能手术解剖器（消融电极）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：</w:t>
      </w:r>
    </w:p>
    <w:p w14:paraId="2FCE3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2"/>
        <w:gridCol w:w="975"/>
        <w:gridCol w:w="1326"/>
        <w:gridCol w:w="974"/>
      </w:tblGrid>
      <w:tr w14:paraId="2F15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FDE8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8AB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9F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ED7D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5CE3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4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589C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7228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85.28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AF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49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CAA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4C79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4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4FD7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2154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80.67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48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43.5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02E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0830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4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7559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8734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67.07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47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98 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8E6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</w:tbl>
    <w:p w14:paraId="04F04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06包：止血材料类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：</w:t>
      </w:r>
    </w:p>
    <w:p w14:paraId="68367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1172"/>
        <w:gridCol w:w="3225"/>
        <w:gridCol w:w="805"/>
        <w:gridCol w:w="900"/>
      </w:tblGrid>
      <w:tr w14:paraId="65CE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3C0C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097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40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65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92C5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7665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6993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AE5A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91.67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1.吸收性可溶止血材料: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D12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2809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2.吸收性明胶海绵（止血海绵）: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67AF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89E5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中国医疗器械山东有限公司</w:t>
            </w:r>
          </w:p>
        </w:tc>
        <w:tc>
          <w:tcPr>
            <w:tcW w:w="117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4AF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69.34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1.吸收性可溶止血材料: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96A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7F03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2.吸收性明胶海绵（止血海绵）: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4804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3E23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1B9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66.29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1.吸收性可溶止血材料: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B98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  <w:tr w14:paraId="12B3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2.吸收性明胶海绵（止血海绵）: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264D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10包：手术缝线类-2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：</w:t>
      </w:r>
    </w:p>
    <w:p w14:paraId="60A6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1395"/>
        <w:gridCol w:w="3083"/>
        <w:gridCol w:w="715"/>
        <w:gridCol w:w="1057"/>
      </w:tblGrid>
      <w:tr w14:paraId="6AB4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6F6C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EFB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B1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0F90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48FE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ECAC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3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0287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91.67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103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0204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4528">
            <w:pPr>
              <w:ind w:left="-315" w:leftChars="-150" w:right="-315" w:rightChars="-150"/>
              <w:jc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660D">
            <w:pPr>
              <w:ind w:left="-315" w:leftChars="-150" w:right="-315" w:rightChars="-150"/>
              <w:jc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E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A9B3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4F79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2F48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16D3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2384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6778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84F6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3937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993C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6D01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868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62A5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5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B9BA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3A5F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AC02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5DE9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7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1601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3AE6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C6E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D1AF9">
            <w:pPr>
              <w:ind w:left="-315" w:leftChars="-150" w:right="-315" w:rightChars="-150"/>
              <w:jc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659A">
            <w:pPr>
              <w:ind w:left="-315" w:leftChars="-150" w:right="-315" w:rightChars="-150"/>
              <w:jc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8.合成可吸收性外科缝线: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62FF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2DE4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1FF5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山东圣汇康医疗科技有限公司</w:t>
            </w:r>
          </w:p>
        </w:tc>
        <w:tc>
          <w:tcPr>
            <w:tcW w:w="13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E7F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72.33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39A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5D0E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D35C">
            <w:pPr>
              <w:ind w:left="-315" w:leftChars="-150" w:right="-315" w:rightChars="-150"/>
              <w:jc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8B81">
            <w:pPr>
              <w:ind w:left="-315" w:leftChars="-150" w:right="-315" w:rightChars="-150"/>
              <w:jc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4C68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4C33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E36D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955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1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FD9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5725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DE75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1975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3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4F36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6B13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C76A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05F8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D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28A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3634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4A239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8EB4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399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0E59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44C3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3060">
            <w:pPr>
              <w:ind w:left="-315" w:leftChars="-150" w:right="-315" w:rightChars="-150"/>
              <w:jc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842B">
            <w:pPr>
              <w:ind w:left="-315" w:leftChars="-150" w:right="-315" w:rightChars="-150"/>
              <w:jc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8.合成可吸收性外科缝线: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0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60FA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07BD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3941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3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DCA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71.16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170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  <w:tr w14:paraId="2F8D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8F9E">
            <w:pPr>
              <w:ind w:left="-315" w:leftChars="-150" w:right="-315" w:rightChars="-150"/>
              <w:jc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465B">
            <w:pPr>
              <w:ind w:left="-315" w:leftChars="-150" w:right="-315" w:rightChars="-150"/>
              <w:jc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8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5C1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484C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238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8D96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57A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4034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AE4C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BB53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8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579D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60A2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D167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2CB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5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5.可吸收性缝线: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FF809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628A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5AC5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3305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C052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275A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C8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BAE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B170">
            <w:pPr>
              <w:ind w:left="-315" w:leftChars="-150" w:right="-315" w:rightChars="-150"/>
              <w:jc w:val="center"/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8CDE">
            <w:pPr>
              <w:ind w:left="-315" w:leftChars="-150" w:right="-315" w:rightChars="-150"/>
              <w:jc w:val="center"/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B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8.合成可吸收性外科缝线: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2E7D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</w:tbl>
    <w:p w14:paraId="776A9212"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eastAsia="黑体"/>
          <w:color w:val="000000"/>
          <w:sz w:val="28"/>
          <w:szCs w:val="28"/>
        </w:rPr>
        <w:t>11包：手术麻醉插管类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1F68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050"/>
        <w:gridCol w:w="3915"/>
        <w:gridCol w:w="819"/>
        <w:gridCol w:w="1057"/>
      </w:tblGrid>
      <w:tr w14:paraId="24BC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0797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B9D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47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3F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7037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5C5B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F4CD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5CAC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89.28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1.一次性使用麻醉呼吸管路组件: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75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25.8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FA3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1DB8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606B">
            <w:pPr>
              <w:ind w:left="-315" w:leftChars="-150" w:right="-315" w:rightChars="-150"/>
              <w:jc w:val="center"/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A4DE">
            <w:pPr>
              <w:ind w:left="-315" w:leftChars="-150" w:right="-315" w:rightChars="-150"/>
              <w:jc w:val="center"/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2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2.一次性使用气管切开套管: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2B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42.9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64B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7937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6C0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7953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3.双腔支气管插管: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7C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159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C08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49E1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4C4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0AA2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4.双腔支气管插管: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FB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159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6740A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3935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C2B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008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5.加强型气管插管: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81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19.8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6D87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3A5A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BB73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B75B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6.一次性使用腰硬联合麻醉穿刺套件: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29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32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7B4C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2745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7.一次性使用喉罩气道导管: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CC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82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5596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C679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瑞康医药集团股份有限公司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EA1C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86.55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9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1.一次性使用麻醉呼吸管路组件: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8B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28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647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0AB2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A6C6">
            <w:pPr>
              <w:ind w:left="-315" w:leftChars="-150" w:right="-315" w:rightChars="-150"/>
              <w:jc w:val="center"/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A2DC">
            <w:pPr>
              <w:ind w:left="-315" w:leftChars="-150" w:right="-315" w:rightChars="-150"/>
              <w:jc w:val="center"/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E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2.一次性使用气管切开套管: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10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40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3E87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625D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BFFF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BE1F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9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3.双腔支气管插管: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49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128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C80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1B4A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517D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85DC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4.双腔支气管插管: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D6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128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E0C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17C0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9B3F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9CA7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5.加强型气管插管: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E33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24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49C6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36D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1A2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89C6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1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6.一次性使用腰硬联合麻醉穿刺套件: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C7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66AF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298B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7.一次性使用喉罩气道导管: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FA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118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3E2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44F8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65C4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85.83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5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1.一次性使用麻醉呼吸管路组件: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15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23.8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488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  <w:tr w14:paraId="2C40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5E9F">
            <w:pPr>
              <w:ind w:left="-315" w:leftChars="-150" w:right="-315" w:rightChars="-150"/>
              <w:jc w:val="center"/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EA75">
            <w:pPr>
              <w:ind w:left="-315" w:leftChars="-150" w:right="-315" w:rightChars="-150"/>
              <w:jc w:val="center"/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2.一次性使用气管切开套管: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D0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32.5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A9E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5137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FB6F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BAE9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3.双腔支气管插管: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0D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145.5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1062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038C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BCEA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CB81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4.双腔支气管插管: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64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145.5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6B41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3150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FEBE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99D0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5.加强型气管插管: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E4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21.5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C328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06E5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62B4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D533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6.一次性使用腰硬联合麻醉穿刺套件: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E5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27.5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4598">
            <w:pPr>
              <w:ind w:left="-315" w:leftChars="-150" w:right="-315" w:rightChars="-150"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</w:p>
        </w:tc>
      </w:tr>
      <w:tr w14:paraId="71F3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84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7.一次性使用喉罩气道导管: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E9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125.5</w:t>
            </w: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3ED5F742">
      <w:pPr>
        <w:autoSpaceDE w:val="0"/>
        <w:autoSpaceDN w:val="0"/>
        <w:adjustRightInd w:val="0"/>
        <w:spacing w:line="360" w:lineRule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12包：手术引流类-1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：</w:t>
      </w:r>
    </w:p>
    <w:p w14:paraId="53EC3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210"/>
        <w:gridCol w:w="3587"/>
        <w:gridCol w:w="721"/>
        <w:gridCol w:w="852"/>
      </w:tblGrid>
      <w:tr w14:paraId="18E2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35D1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供应商名称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2AF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总分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1A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最终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Cs w:val="32"/>
                <w:highlight w:val="none"/>
              </w:rPr>
              <w:t>（元）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A7A5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名次</w:t>
            </w:r>
          </w:p>
        </w:tc>
      </w:tr>
      <w:tr w14:paraId="6C5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E020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  <w:t>泰安市华宇医疗器械有限公司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9F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90.66 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7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1.外科手术引流导管套装: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35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80</w:t>
            </w:r>
          </w:p>
        </w:tc>
        <w:tc>
          <w:tcPr>
            <w:tcW w:w="8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50B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</w:t>
            </w:r>
          </w:p>
        </w:tc>
      </w:tr>
      <w:tr w14:paraId="7E93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2.外科手术引流导管套装: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14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80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201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3.一次性冲洗吸引器（冲洗引流管）: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F3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115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53C0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0033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  <w:t>山东宝厚商贸有限公司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3AD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73.90 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1.外科手术引流导管套装: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E2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128</w:t>
            </w:r>
          </w:p>
        </w:tc>
        <w:tc>
          <w:tcPr>
            <w:tcW w:w="8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7F8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</w:t>
            </w:r>
          </w:p>
        </w:tc>
      </w:tr>
      <w:tr w14:paraId="7F49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2.外科手术引流导管套装: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A9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128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1D49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7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3.一次性冲洗吸引器（冲洗引流管）: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F9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176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230B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8CF3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  <w:t>泰安龙岳医疗器械有限公司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FF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 xml:space="preserve">62.20 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1.外科手术引流导管套装: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B8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160</w:t>
            </w:r>
          </w:p>
        </w:tc>
        <w:tc>
          <w:tcPr>
            <w:tcW w:w="8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1A9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</w:t>
            </w:r>
          </w:p>
        </w:tc>
      </w:tr>
      <w:tr w14:paraId="3D46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2.外科手术引流导管套装: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6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160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1739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3.一次性冲洗吸引器（冲洗引流管）: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264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  <w:t>300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297E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-95" w:hanging="199" w:hangingChars="83"/>
        <w:textAlignment w:val="auto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九、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公告期限：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2024年08月08日至2024年08月09日</w:t>
      </w:r>
    </w:p>
    <w:p w14:paraId="4FC2F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十、</w:t>
      </w:r>
      <w:r>
        <w:rPr>
          <w:rFonts w:hint="eastAsia" w:ascii="宋体" w:hAnsi="宋体" w:cs="宋体"/>
          <w:kern w:val="0"/>
          <w:sz w:val="24"/>
          <w:szCs w:val="24"/>
        </w:rPr>
        <w:t>联系方式</w:t>
      </w:r>
    </w:p>
    <w:p w14:paraId="45333A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1.名  称：泰安市肿瘤防治院</w:t>
      </w:r>
    </w:p>
    <w:p w14:paraId="4D7ADC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地  址：山东省泰安市灵山大街390号</w:t>
      </w:r>
    </w:p>
    <w:p w14:paraId="4C847D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联系人：张主任</w:t>
      </w:r>
    </w:p>
    <w:p w14:paraId="2B5509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联系方式：0538-2066565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                     </w:t>
      </w:r>
    </w:p>
    <w:p w14:paraId="141312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采购代理机构：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山东宏泽招标拍卖有限公司   </w:t>
      </w:r>
    </w:p>
    <w:p w14:paraId="313015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地    址：泰安市双龙路华城丽景湾西门南邻1003号</w:t>
      </w:r>
    </w:p>
    <w:p w14:paraId="0B09CC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eastAsia="zh-CN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周光磊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                                   </w:t>
      </w:r>
    </w:p>
    <w:p w14:paraId="69BAF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 w:firstLineChars="300"/>
        <w:jc w:val="left"/>
        <w:textAlignment w:val="auto"/>
        <w:rPr>
          <w:sz w:val="21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0538-8511886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zh-CN"/>
        </w:rPr>
        <w:t xml:space="preserve">  </w:t>
      </w:r>
      <w:bookmarkEnd w:id="0"/>
    </w:p>
    <w:sectPr>
      <w:pgSz w:w="11906" w:h="16838"/>
      <w:pgMar w:top="1247" w:right="1740" w:bottom="1247" w:left="17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ZlYjcxNTUzNGI2N2RlMDYzNTBhNTliMmQwZjE4NzQifQ=="/>
  </w:docVars>
  <w:rsids>
    <w:rsidRoot w:val="003B0A59"/>
    <w:rsid w:val="000C3A14"/>
    <w:rsid w:val="00107EA5"/>
    <w:rsid w:val="0014103E"/>
    <w:rsid w:val="00370A13"/>
    <w:rsid w:val="003A73F1"/>
    <w:rsid w:val="003B0A59"/>
    <w:rsid w:val="003E3046"/>
    <w:rsid w:val="0048100E"/>
    <w:rsid w:val="006D57E7"/>
    <w:rsid w:val="006F7810"/>
    <w:rsid w:val="00753AE8"/>
    <w:rsid w:val="007636E8"/>
    <w:rsid w:val="007D5D5C"/>
    <w:rsid w:val="00823B14"/>
    <w:rsid w:val="00892115"/>
    <w:rsid w:val="00947827"/>
    <w:rsid w:val="009D6FD0"/>
    <w:rsid w:val="00A42E5B"/>
    <w:rsid w:val="00A97ABB"/>
    <w:rsid w:val="00AD1639"/>
    <w:rsid w:val="00E93ABE"/>
    <w:rsid w:val="00F775D8"/>
    <w:rsid w:val="00FA1F15"/>
    <w:rsid w:val="00FB67D1"/>
    <w:rsid w:val="06E25862"/>
    <w:rsid w:val="0ABA1A27"/>
    <w:rsid w:val="0CB72AA7"/>
    <w:rsid w:val="102E4A79"/>
    <w:rsid w:val="10E84C83"/>
    <w:rsid w:val="112041FA"/>
    <w:rsid w:val="14C82A75"/>
    <w:rsid w:val="169D25DB"/>
    <w:rsid w:val="16C3120C"/>
    <w:rsid w:val="1E73235F"/>
    <w:rsid w:val="1EDA5128"/>
    <w:rsid w:val="215454B5"/>
    <w:rsid w:val="218B51E0"/>
    <w:rsid w:val="228311E4"/>
    <w:rsid w:val="23AE5DC8"/>
    <w:rsid w:val="28EE0652"/>
    <w:rsid w:val="2F291882"/>
    <w:rsid w:val="307318E5"/>
    <w:rsid w:val="311F2614"/>
    <w:rsid w:val="34BF7A10"/>
    <w:rsid w:val="35CB73B3"/>
    <w:rsid w:val="3BA80DBD"/>
    <w:rsid w:val="3BE77BF0"/>
    <w:rsid w:val="3EDB6985"/>
    <w:rsid w:val="3FFC77F8"/>
    <w:rsid w:val="41627786"/>
    <w:rsid w:val="43BA7751"/>
    <w:rsid w:val="452D1DC2"/>
    <w:rsid w:val="499248EA"/>
    <w:rsid w:val="51DB5232"/>
    <w:rsid w:val="542B74A7"/>
    <w:rsid w:val="54B9762A"/>
    <w:rsid w:val="59F731AD"/>
    <w:rsid w:val="5A1C4F17"/>
    <w:rsid w:val="5B5A4B3C"/>
    <w:rsid w:val="5C3B641E"/>
    <w:rsid w:val="607502DD"/>
    <w:rsid w:val="61573FF7"/>
    <w:rsid w:val="617D4845"/>
    <w:rsid w:val="642C532F"/>
    <w:rsid w:val="66AF21DF"/>
    <w:rsid w:val="687C6CF8"/>
    <w:rsid w:val="69230562"/>
    <w:rsid w:val="6CA248A7"/>
    <w:rsid w:val="6E58280A"/>
    <w:rsid w:val="6F41376B"/>
    <w:rsid w:val="707C1575"/>
    <w:rsid w:val="71FC7F37"/>
    <w:rsid w:val="738B2491"/>
    <w:rsid w:val="75AA67A0"/>
    <w:rsid w:val="7B1647F8"/>
    <w:rsid w:val="7B315461"/>
    <w:rsid w:val="7C9E3E23"/>
    <w:rsid w:val="7DB06006"/>
    <w:rsid w:val="7F420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6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4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hint="default"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3937</Words>
  <Characters>5189</Characters>
  <Lines>4</Lines>
  <Paragraphs>1</Paragraphs>
  <TotalTime>4</TotalTime>
  <ScaleCrop>false</ScaleCrop>
  <LinksUpToDate>false</LinksUpToDate>
  <CharactersWithSpaces>5486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额滴神啊！</cp:lastModifiedBy>
  <cp:lastPrinted>2024-07-11T01:26:00Z</cp:lastPrinted>
  <dcterms:modified xsi:type="dcterms:W3CDTF">2024-08-08T00:46:06Z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B222B61E64E04CAC891A08ECED087CD0</vt:lpwstr>
  </property>
</Properties>
</file>