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黑体" w:hAnsi="黑体" w:eastAsia="黑体" w:cs="宋体"/>
          <w:b w:val="0"/>
          <w:bCs/>
          <w:spacing w:val="-10"/>
          <w:kern w:val="0"/>
          <w:sz w:val="36"/>
          <w:szCs w:val="36"/>
          <w:lang w:val="en-US" w:eastAsia="zh-CN" w:bidi="ar-SA"/>
        </w:rPr>
      </w:pPr>
      <w:bookmarkStart w:id="0" w:name="_Toc464482300"/>
      <w:bookmarkStart w:id="1" w:name="OLE_LINK1"/>
      <w:r>
        <w:rPr>
          <w:rFonts w:hint="eastAsia" w:ascii="黑体" w:hAnsi="黑体" w:eastAsia="黑体" w:cs="宋体"/>
          <w:b w:val="0"/>
          <w:bCs/>
          <w:spacing w:val="-10"/>
          <w:kern w:val="0"/>
          <w:sz w:val="36"/>
          <w:szCs w:val="36"/>
          <w:lang w:val="en-US" w:eastAsia="zh-CN" w:bidi="ar-SA"/>
        </w:rPr>
        <w:t>泰安市肿瘤防治院医用耗材采购项目（第一批）</w:t>
      </w:r>
    </w:p>
    <w:p>
      <w:pPr>
        <w:pStyle w:val="2"/>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黑体" w:hAnsi="黑体" w:eastAsia="黑体" w:cs="宋体"/>
          <w:b w:val="0"/>
          <w:bCs/>
          <w:spacing w:val="-10"/>
          <w:kern w:val="0"/>
          <w:sz w:val="36"/>
          <w:szCs w:val="36"/>
          <w:lang w:val="en-US" w:eastAsia="zh-CN" w:bidi="ar-SA"/>
        </w:rPr>
      </w:pPr>
      <w:r>
        <w:rPr>
          <w:rFonts w:hint="eastAsia" w:ascii="黑体" w:hAnsi="黑体" w:eastAsia="黑体" w:cs="宋体"/>
          <w:b w:val="0"/>
          <w:bCs/>
          <w:spacing w:val="-10"/>
          <w:kern w:val="0"/>
          <w:sz w:val="36"/>
          <w:szCs w:val="36"/>
          <w:lang w:val="en-US" w:eastAsia="zh-CN" w:bidi="ar-SA"/>
        </w:rPr>
        <w:t>竞争性磋商公告</w:t>
      </w:r>
      <w:bookmarkEnd w:id="0"/>
    </w:p>
    <w:p>
      <w:pPr>
        <w:pBdr>
          <w:top w:val="single" w:color="auto" w:sz="4" w:space="1"/>
          <w:left w:val="single" w:color="auto" w:sz="4" w:space="4"/>
          <w:bottom w:val="single" w:color="auto" w:sz="4" w:space="1"/>
          <w:right w:val="single" w:color="auto" w:sz="4" w:space="4"/>
        </w:pBdr>
        <w:spacing w:line="400" w:lineRule="exact"/>
        <w:ind w:firstLine="480" w:firstLineChars="200"/>
        <w:rPr>
          <w:rFonts w:ascii="仿宋" w:hAnsi="仿宋" w:eastAsia="仿宋" w:cs="仿宋"/>
          <w:sz w:val="24"/>
          <w:szCs w:val="24"/>
        </w:rPr>
      </w:pPr>
      <w:bookmarkStart w:id="2" w:name="OLE_LINK2"/>
      <w:bookmarkStart w:id="3" w:name="_Toc464482301"/>
      <w:r>
        <w:rPr>
          <w:rFonts w:ascii="仿宋" w:hAnsi="仿宋" w:eastAsia="仿宋" w:cs="仿宋"/>
          <w:sz w:val="24"/>
          <w:szCs w:val="24"/>
        </w:rPr>
        <w:t>项目概况</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ascii="仿宋" w:hAnsi="仿宋" w:eastAsia="仿宋" w:cs="仿宋"/>
          <w:sz w:val="24"/>
          <w:szCs w:val="24"/>
        </w:rPr>
      </w:pPr>
      <w:r>
        <w:rPr>
          <w:rFonts w:hint="eastAsia" w:ascii="仿宋" w:hAnsi="仿宋" w:eastAsia="仿宋" w:cs="仿宋"/>
          <w:sz w:val="24"/>
          <w:szCs w:val="24"/>
          <w:u w:val="single"/>
          <w:lang w:eastAsia="zh-CN"/>
        </w:rPr>
        <w:t>泰安市肿瘤防治院医用耗材采购项目（第一批）</w:t>
      </w:r>
      <w:r>
        <w:rPr>
          <w:rFonts w:ascii="仿宋" w:hAnsi="仿宋" w:eastAsia="仿宋" w:cs="仿宋"/>
          <w:sz w:val="24"/>
          <w:szCs w:val="24"/>
        </w:rPr>
        <w:t>的潜在投标人应在</w:t>
      </w:r>
      <w:r>
        <w:rPr>
          <w:rFonts w:ascii="仿宋" w:hAnsi="仿宋" w:eastAsia="仿宋" w:cs="仿宋"/>
          <w:sz w:val="24"/>
          <w:szCs w:val="24"/>
          <w:u w:val="single"/>
        </w:rPr>
        <w:t>山东宏泽招标拍卖有限公司</w:t>
      </w:r>
      <w:r>
        <w:rPr>
          <w:rFonts w:ascii="仿宋" w:hAnsi="仿宋" w:eastAsia="仿宋" w:cs="仿宋"/>
          <w:sz w:val="24"/>
          <w:szCs w:val="24"/>
        </w:rPr>
        <w:t>获取磋商文件，并于</w:t>
      </w:r>
      <w:r>
        <w:rPr>
          <w:rFonts w:ascii="仿宋" w:hAnsi="仿宋" w:eastAsia="仿宋" w:cs="仿宋"/>
          <w:sz w:val="24"/>
          <w:szCs w:val="24"/>
          <w:u w:val="single"/>
        </w:rPr>
        <w:t>2024年</w:t>
      </w:r>
      <w:r>
        <w:rPr>
          <w:rFonts w:hint="eastAsia" w:ascii="仿宋" w:hAnsi="仿宋" w:eastAsia="仿宋" w:cs="仿宋"/>
          <w:sz w:val="24"/>
          <w:szCs w:val="24"/>
          <w:u w:val="single"/>
          <w:lang w:val="en-US" w:eastAsia="zh-CN"/>
        </w:rPr>
        <w:t>07</w:t>
      </w:r>
      <w:r>
        <w:rPr>
          <w:rFonts w:ascii="仿宋" w:hAnsi="仿宋" w:eastAsia="仿宋" w:cs="仿宋"/>
          <w:sz w:val="24"/>
          <w:szCs w:val="24"/>
          <w:u w:val="single"/>
        </w:rPr>
        <w:t>月</w:t>
      </w:r>
      <w:r>
        <w:rPr>
          <w:rFonts w:hint="eastAsia" w:ascii="仿宋" w:hAnsi="仿宋" w:eastAsia="仿宋" w:cs="仿宋"/>
          <w:sz w:val="24"/>
          <w:szCs w:val="24"/>
          <w:u w:val="single"/>
          <w:lang w:val="en-US" w:eastAsia="zh-CN"/>
        </w:rPr>
        <w:t>10</w:t>
      </w:r>
      <w:r>
        <w:rPr>
          <w:rFonts w:ascii="仿宋" w:hAnsi="仿宋" w:eastAsia="仿宋" w:cs="仿宋"/>
          <w:sz w:val="24"/>
          <w:szCs w:val="24"/>
          <w:u w:val="single"/>
        </w:rPr>
        <w:t>日</w:t>
      </w:r>
      <w:r>
        <w:rPr>
          <w:rFonts w:hint="eastAsia" w:ascii="仿宋" w:hAnsi="仿宋" w:eastAsia="仿宋" w:cs="仿宋"/>
          <w:sz w:val="24"/>
          <w:szCs w:val="24"/>
          <w:u w:val="single"/>
          <w:lang w:val="en-US" w:eastAsia="zh-CN"/>
        </w:rPr>
        <w:t>09</w:t>
      </w:r>
      <w:r>
        <w:rPr>
          <w:rFonts w:ascii="仿宋" w:hAnsi="仿宋" w:eastAsia="仿宋" w:cs="仿宋"/>
          <w:sz w:val="24"/>
          <w:szCs w:val="24"/>
          <w:u w:val="single"/>
        </w:rPr>
        <w:t>点</w:t>
      </w:r>
      <w:r>
        <w:rPr>
          <w:rFonts w:hint="eastAsia" w:ascii="仿宋" w:hAnsi="仿宋" w:eastAsia="仿宋" w:cs="仿宋"/>
          <w:sz w:val="24"/>
          <w:szCs w:val="24"/>
          <w:u w:val="single"/>
          <w:lang w:val="en-US" w:eastAsia="zh-CN"/>
        </w:rPr>
        <w:t>30</w:t>
      </w:r>
      <w:r>
        <w:rPr>
          <w:rFonts w:ascii="仿宋" w:hAnsi="仿宋" w:eastAsia="仿宋" w:cs="仿宋"/>
          <w:sz w:val="24"/>
          <w:szCs w:val="24"/>
          <w:u w:val="single"/>
        </w:rPr>
        <w:t>分</w:t>
      </w:r>
      <w:r>
        <w:rPr>
          <w:rFonts w:ascii="仿宋" w:hAnsi="仿宋" w:eastAsia="仿宋" w:cs="仿宋"/>
          <w:bCs/>
          <w:sz w:val="24"/>
          <w:szCs w:val="24"/>
          <w:u w:val="single"/>
        </w:rPr>
        <w:t>（</w:t>
      </w:r>
      <w:r>
        <w:rPr>
          <w:rFonts w:ascii="仿宋" w:hAnsi="仿宋" w:eastAsia="仿宋" w:cs="仿宋"/>
          <w:bCs/>
          <w:sz w:val="24"/>
          <w:szCs w:val="24"/>
        </w:rPr>
        <w:t>北京时间）前递交响应文件</w:t>
      </w:r>
      <w:r>
        <w:rPr>
          <w:rFonts w:ascii="仿宋" w:hAnsi="仿宋" w:eastAsia="仿宋" w:cs="仿宋"/>
          <w:sz w:val="24"/>
          <w:szCs w:val="24"/>
        </w:rPr>
        <w:t>。</w:t>
      </w:r>
    </w:p>
    <w:p>
      <w:pPr>
        <w:adjustRightInd w:val="0"/>
        <w:snapToGrid w:val="0"/>
        <w:spacing w:line="440" w:lineRule="exact"/>
        <w:ind w:firstLine="480" w:firstLineChars="200"/>
        <w:rPr>
          <w:rFonts w:ascii="仿宋" w:hAnsi="仿宋" w:eastAsia="仿宋" w:cs="仿宋"/>
          <w:bCs/>
          <w:sz w:val="24"/>
          <w:szCs w:val="24"/>
        </w:rPr>
      </w:pPr>
      <w:bookmarkStart w:id="4" w:name="_Toc35393790"/>
      <w:bookmarkStart w:id="5" w:name="_Toc28359079"/>
      <w:bookmarkStart w:id="6" w:name="_Toc35393621"/>
      <w:bookmarkStart w:id="7" w:name="_Toc28359002"/>
      <w:bookmarkStart w:id="8" w:name="_Hlk24379207"/>
      <w:r>
        <w:rPr>
          <w:rFonts w:ascii="仿宋" w:hAnsi="仿宋" w:eastAsia="仿宋" w:cs="仿宋"/>
          <w:bCs/>
          <w:sz w:val="24"/>
          <w:szCs w:val="24"/>
        </w:rPr>
        <w:t>一、项目基本情况</w:t>
      </w:r>
      <w:bookmarkEnd w:id="4"/>
      <w:bookmarkEnd w:id="5"/>
      <w:bookmarkEnd w:id="6"/>
      <w:bookmarkEnd w:id="7"/>
    </w:p>
    <w:bookmarkEnd w:id="2"/>
    <w:bookmarkEnd w:id="8"/>
    <w:p>
      <w:pPr>
        <w:adjustRightInd w:val="0"/>
        <w:snapToGrid w:val="0"/>
        <w:spacing w:line="440" w:lineRule="exact"/>
        <w:ind w:firstLine="720" w:firstLineChars="300"/>
        <w:rPr>
          <w:rFonts w:ascii="仿宋" w:hAnsi="仿宋" w:eastAsia="仿宋" w:cs="仿宋"/>
          <w:sz w:val="24"/>
          <w:szCs w:val="24"/>
        </w:rPr>
      </w:pPr>
      <w:r>
        <w:rPr>
          <w:rFonts w:ascii="仿宋" w:hAnsi="仿宋" w:eastAsia="仿宋" w:cs="仿宋"/>
          <w:sz w:val="24"/>
          <w:szCs w:val="24"/>
        </w:rPr>
        <w:t>项目编号：HZZB-2024-077</w:t>
      </w:r>
    </w:p>
    <w:p>
      <w:pPr>
        <w:adjustRightInd w:val="0"/>
        <w:snapToGrid w:val="0"/>
        <w:spacing w:line="440" w:lineRule="exact"/>
        <w:ind w:firstLine="720" w:firstLineChars="300"/>
        <w:rPr>
          <w:rFonts w:hint="eastAsia" w:ascii="仿宋" w:hAnsi="仿宋" w:eastAsia="仿宋" w:cs="仿宋"/>
          <w:sz w:val="24"/>
          <w:szCs w:val="24"/>
          <w:lang w:eastAsia="zh-CN"/>
        </w:rPr>
      </w:pPr>
      <w:r>
        <w:rPr>
          <w:rFonts w:ascii="仿宋" w:hAnsi="仿宋" w:eastAsia="仿宋" w:cs="仿宋"/>
          <w:sz w:val="24"/>
          <w:szCs w:val="24"/>
        </w:rPr>
        <w:t>项目名称：</w:t>
      </w:r>
      <w:r>
        <w:rPr>
          <w:rFonts w:hint="eastAsia" w:ascii="仿宋" w:hAnsi="仿宋" w:eastAsia="仿宋" w:cs="仿宋"/>
          <w:sz w:val="24"/>
          <w:szCs w:val="24"/>
          <w:lang w:eastAsia="zh-CN"/>
        </w:rPr>
        <w:t>泰安市肿瘤防治院医用耗材采购项目（第一批）</w:t>
      </w:r>
    </w:p>
    <w:p>
      <w:pPr>
        <w:adjustRightInd w:val="0"/>
        <w:snapToGrid w:val="0"/>
        <w:spacing w:line="440" w:lineRule="exact"/>
        <w:ind w:firstLine="720" w:firstLineChars="300"/>
        <w:rPr>
          <w:rFonts w:ascii="仿宋" w:hAnsi="仿宋" w:eastAsia="仿宋" w:cs="仿宋"/>
          <w:sz w:val="24"/>
          <w:szCs w:val="24"/>
        </w:rPr>
      </w:pPr>
      <w:r>
        <w:rPr>
          <w:rFonts w:ascii="仿宋" w:hAnsi="仿宋" w:eastAsia="仿宋" w:cs="仿宋"/>
          <w:sz w:val="24"/>
          <w:szCs w:val="24"/>
        </w:rPr>
        <w:t>标段项目名称</w:t>
      </w:r>
      <w:r>
        <w:rPr>
          <w:rFonts w:hint="eastAsia" w:ascii="仿宋" w:hAnsi="仿宋" w:eastAsia="仿宋" w:cs="仿宋"/>
          <w:sz w:val="24"/>
          <w:szCs w:val="24"/>
          <w:lang w:val="en-US" w:eastAsia="zh-CN"/>
        </w:rPr>
        <w:t>及标段标号</w:t>
      </w:r>
      <w:r>
        <w:rPr>
          <w:rFonts w:ascii="仿宋" w:hAnsi="仿宋" w:eastAsia="仿宋" w:cs="仿宋"/>
          <w:sz w:val="24"/>
          <w:szCs w:val="24"/>
        </w:rPr>
        <w:t>：</w:t>
      </w:r>
    </w:p>
    <w:p>
      <w:pPr>
        <w:adjustRightInd w:val="0"/>
        <w:snapToGrid w:val="0"/>
        <w:spacing w:line="440" w:lineRule="exact"/>
        <w:ind w:left="718" w:leftChars="342" w:firstLine="0" w:firstLineChars="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泰安市肿瘤防治院医用耗材采购项目（第一批）</w:t>
      </w:r>
      <w:r>
        <w:rPr>
          <w:rFonts w:ascii="仿宋" w:hAnsi="仿宋" w:eastAsia="仿宋" w:cs="仿宋"/>
          <w:sz w:val="24"/>
          <w:szCs w:val="24"/>
          <w:highlight w:val="none"/>
        </w:rPr>
        <w:t>(</w:t>
      </w:r>
      <w:r>
        <w:rPr>
          <w:rFonts w:hint="eastAsia" w:ascii="仿宋" w:hAnsi="仿宋" w:eastAsia="仿宋" w:cs="仿宋"/>
          <w:sz w:val="24"/>
          <w:szCs w:val="24"/>
          <w:highlight w:val="none"/>
          <w:lang w:val="en-US" w:eastAsia="zh-CN"/>
        </w:rPr>
        <w:t>A</w:t>
      </w:r>
      <w:r>
        <w:rPr>
          <w:rFonts w:ascii="仿宋" w:hAnsi="仿宋" w:eastAsia="仿宋" w:cs="仿宋"/>
          <w:sz w:val="24"/>
          <w:szCs w:val="24"/>
          <w:highlight w:val="none"/>
        </w:rPr>
        <w:t>包：</w:t>
      </w:r>
      <w:r>
        <w:rPr>
          <w:rFonts w:hint="eastAsia" w:ascii="仿宋" w:hAnsi="仿宋" w:eastAsia="仿宋" w:cs="仿宋"/>
          <w:sz w:val="24"/>
          <w:szCs w:val="24"/>
          <w:highlight w:val="none"/>
        </w:rPr>
        <w:t>口罩类</w:t>
      </w:r>
      <w:r>
        <w:rPr>
          <w:rFonts w:ascii="仿宋" w:hAnsi="仿宋" w:eastAsia="仿宋" w:cs="仿宋"/>
          <w:sz w:val="24"/>
          <w:szCs w:val="24"/>
          <w:highlight w:val="none"/>
        </w:rPr>
        <w:t>）HZZB-2024-077</w:t>
      </w:r>
      <w:r>
        <w:rPr>
          <w:rFonts w:hint="eastAsia" w:ascii="仿宋" w:hAnsi="仿宋" w:eastAsia="仿宋" w:cs="仿宋"/>
          <w:sz w:val="24"/>
          <w:szCs w:val="24"/>
          <w:highlight w:val="none"/>
          <w:lang w:val="en-US" w:eastAsia="zh-CN"/>
        </w:rPr>
        <w:t>/01</w:t>
      </w:r>
    </w:p>
    <w:p>
      <w:pPr>
        <w:adjustRightInd w:val="0"/>
        <w:snapToGrid w:val="0"/>
        <w:spacing w:line="440" w:lineRule="exact"/>
        <w:ind w:left="718" w:leftChars="342" w:firstLine="0" w:firstLineChars="0"/>
        <w:rPr>
          <w:rFonts w:ascii="仿宋" w:hAnsi="仿宋" w:eastAsia="仿宋" w:cs="仿宋"/>
          <w:sz w:val="24"/>
          <w:szCs w:val="24"/>
          <w:highlight w:val="none"/>
        </w:rPr>
      </w:pPr>
      <w:r>
        <w:rPr>
          <w:rFonts w:hint="eastAsia" w:ascii="仿宋" w:hAnsi="仿宋" w:eastAsia="仿宋" w:cs="仿宋"/>
          <w:sz w:val="24"/>
          <w:szCs w:val="24"/>
          <w:highlight w:val="none"/>
          <w:lang w:eastAsia="zh-CN"/>
        </w:rPr>
        <w:t>泰安市肿瘤防治院医用耗材采购项目（第一批）</w:t>
      </w:r>
      <w:r>
        <w:rPr>
          <w:rFonts w:ascii="仿宋" w:hAnsi="仿宋" w:eastAsia="仿宋" w:cs="仿宋"/>
          <w:sz w:val="24"/>
          <w:szCs w:val="24"/>
          <w:highlight w:val="none"/>
        </w:rPr>
        <w:t>(</w:t>
      </w:r>
      <w:r>
        <w:rPr>
          <w:rFonts w:hint="eastAsia" w:ascii="仿宋" w:hAnsi="仿宋" w:eastAsia="仿宋" w:cs="仿宋"/>
          <w:sz w:val="24"/>
          <w:szCs w:val="24"/>
          <w:highlight w:val="none"/>
          <w:lang w:val="en-US" w:eastAsia="zh-CN"/>
        </w:rPr>
        <w:t>B</w:t>
      </w:r>
      <w:r>
        <w:rPr>
          <w:rFonts w:ascii="仿宋" w:hAnsi="仿宋" w:eastAsia="仿宋" w:cs="仿宋"/>
          <w:sz w:val="24"/>
          <w:szCs w:val="24"/>
          <w:highlight w:val="none"/>
        </w:rPr>
        <w:t>包：</w:t>
      </w:r>
      <w:r>
        <w:rPr>
          <w:rFonts w:hint="eastAsia" w:ascii="仿宋" w:hAnsi="仿宋" w:eastAsia="仿宋" w:cs="仿宋"/>
          <w:sz w:val="24"/>
          <w:szCs w:val="24"/>
          <w:highlight w:val="none"/>
        </w:rPr>
        <w:t>消杀类</w:t>
      </w:r>
      <w:r>
        <w:rPr>
          <w:rFonts w:ascii="仿宋" w:hAnsi="仿宋" w:eastAsia="仿宋" w:cs="仿宋"/>
          <w:sz w:val="24"/>
          <w:szCs w:val="24"/>
          <w:highlight w:val="none"/>
        </w:rPr>
        <w:t>）HZZB-2024-077</w:t>
      </w:r>
      <w:r>
        <w:rPr>
          <w:rFonts w:hint="eastAsia" w:ascii="仿宋" w:hAnsi="仿宋" w:eastAsia="仿宋" w:cs="仿宋"/>
          <w:sz w:val="24"/>
          <w:szCs w:val="24"/>
          <w:highlight w:val="none"/>
          <w:lang w:val="en-US" w:eastAsia="zh-CN"/>
        </w:rPr>
        <w:t>/02</w:t>
      </w:r>
    </w:p>
    <w:p>
      <w:pPr>
        <w:adjustRightInd w:val="0"/>
        <w:snapToGrid w:val="0"/>
        <w:spacing w:line="440" w:lineRule="exact"/>
        <w:ind w:left="718" w:leftChars="342" w:firstLine="0" w:firstLineChars="0"/>
        <w:rPr>
          <w:rFonts w:ascii="仿宋" w:hAnsi="仿宋" w:eastAsia="仿宋" w:cs="仿宋"/>
          <w:sz w:val="24"/>
          <w:szCs w:val="24"/>
          <w:highlight w:val="none"/>
        </w:rPr>
      </w:pPr>
      <w:r>
        <w:rPr>
          <w:rFonts w:hint="eastAsia" w:ascii="仿宋" w:hAnsi="仿宋" w:eastAsia="仿宋" w:cs="仿宋"/>
          <w:sz w:val="24"/>
          <w:szCs w:val="24"/>
          <w:highlight w:val="none"/>
          <w:lang w:eastAsia="zh-CN"/>
        </w:rPr>
        <w:t>泰安市肿瘤防治院医用耗材采购项目（第一批）</w:t>
      </w:r>
      <w:r>
        <w:rPr>
          <w:rFonts w:ascii="仿宋" w:hAnsi="仿宋" w:eastAsia="仿宋" w:cs="仿宋"/>
          <w:sz w:val="24"/>
          <w:szCs w:val="24"/>
          <w:highlight w:val="none"/>
        </w:rPr>
        <w:t>(</w:t>
      </w:r>
      <w:r>
        <w:rPr>
          <w:rFonts w:hint="eastAsia" w:ascii="仿宋" w:hAnsi="仿宋" w:eastAsia="仿宋" w:cs="仿宋"/>
          <w:sz w:val="24"/>
          <w:szCs w:val="24"/>
          <w:highlight w:val="none"/>
          <w:lang w:val="en-US" w:eastAsia="zh-CN"/>
        </w:rPr>
        <w:t>C</w:t>
      </w:r>
      <w:r>
        <w:rPr>
          <w:rFonts w:ascii="仿宋" w:hAnsi="仿宋" w:eastAsia="仿宋" w:cs="仿宋"/>
          <w:sz w:val="24"/>
          <w:szCs w:val="24"/>
          <w:highlight w:val="none"/>
        </w:rPr>
        <w:t>包：</w:t>
      </w:r>
      <w:r>
        <w:rPr>
          <w:rFonts w:hint="eastAsia" w:ascii="仿宋" w:hAnsi="仿宋" w:eastAsia="仿宋" w:cs="仿宋"/>
          <w:sz w:val="24"/>
          <w:szCs w:val="24"/>
          <w:highlight w:val="none"/>
        </w:rPr>
        <w:t>无纺布类</w:t>
      </w:r>
      <w:r>
        <w:rPr>
          <w:rFonts w:ascii="仿宋" w:hAnsi="仿宋" w:eastAsia="仿宋" w:cs="仿宋"/>
          <w:sz w:val="24"/>
          <w:szCs w:val="24"/>
          <w:highlight w:val="none"/>
        </w:rPr>
        <w:t>） HZZB-2024-077</w:t>
      </w:r>
      <w:r>
        <w:rPr>
          <w:rFonts w:hint="eastAsia" w:ascii="仿宋" w:hAnsi="仿宋" w:eastAsia="仿宋" w:cs="仿宋"/>
          <w:sz w:val="24"/>
          <w:szCs w:val="24"/>
          <w:highlight w:val="none"/>
          <w:lang w:val="en-US" w:eastAsia="zh-CN"/>
        </w:rPr>
        <w:t>/03</w:t>
      </w:r>
      <w:r>
        <w:rPr>
          <w:rFonts w:ascii="仿宋" w:hAnsi="仿宋" w:eastAsia="仿宋" w:cs="仿宋"/>
          <w:sz w:val="24"/>
          <w:szCs w:val="24"/>
          <w:highlight w:val="none"/>
        </w:rPr>
        <w:t xml:space="preserve"> </w:t>
      </w:r>
    </w:p>
    <w:p>
      <w:pPr>
        <w:adjustRightInd w:val="0"/>
        <w:snapToGrid w:val="0"/>
        <w:spacing w:line="440" w:lineRule="exact"/>
        <w:ind w:left="718" w:leftChars="342" w:firstLine="0" w:firstLineChars="0"/>
        <w:rPr>
          <w:rFonts w:ascii="仿宋" w:hAnsi="仿宋" w:eastAsia="仿宋" w:cs="仿宋"/>
          <w:sz w:val="24"/>
          <w:szCs w:val="24"/>
          <w:highlight w:val="none"/>
        </w:rPr>
      </w:pPr>
      <w:r>
        <w:rPr>
          <w:rFonts w:hint="eastAsia" w:ascii="仿宋" w:hAnsi="仿宋" w:eastAsia="仿宋" w:cs="仿宋"/>
          <w:sz w:val="24"/>
          <w:szCs w:val="24"/>
          <w:highlight w:val="none"/>
          <w:lang w:eastAsia="zh-CN"/>
        </w:rPr>
        <w:t>泰安市肿瘤防治院医用耗材采购项目（第一批）</w:t>
      </w:r>
      <w:r>
        <w:rPr>
          <w:rFonts w:hint="eastAsia" w:ascii="仿宋" w:hAnsi="仿宋" w:eastAsia="仿宋" w:cs="仿宋"/>
          <w:sz w:val="24"/>
          <w:szCs w:val="24"/>
          <w:highlight w:val="none"/>
          <w:lang w:val="en-US" w:eastAsia="zh-CN"/>
        </w:rPr>
        <w:t>D</w:t>
      </w:r>
      <w:r>
        <w:rPr>
          <w:rFonts w:ascii="仿宋" w:hAnsi="仿宋" w:eastAsia="仿宋" w:cs="仿宋"/>
          <w:sz w:val="24"/>
          <w:szCs w:val="24"/>
          <w:highlight w:val="none"/>
        </w:rPr>
        <w:t>包：</w:t>
      </w:r>
      <w:r>
        <w:rPr>
          <w:rFonts w:hint="eastAsia" w:ascii="仿宋" w:hAnsi="仿宋" w:eastAsia="仿宋" w:cs="仿宋"/>
          <w:sz w:val="24"/>
          <w:szCs w:val="24"/>
          <w:highlight w:val="none"/>
        </w:rPr>
        <w:t>手套类</w:t>
      </w:r>
      <w:r>
        <w:rPr>
          <w:rFonts w:ascii="仿宋" w:hAnsi="仿宋" w:eastAsia="仿宋" w:cs="仿宋"/>
          <w:sz w:val="24"/>
          <w:szCs w:val="24"/>
          <w:highlight w:val="none"/>
        </w:rPr>
        <w:t>） HZZB-2024-077</w:t>
      </w:r>
      <w:r>
        <w:rPr>
          <w:rFonts w:hint="eastAsia" w:ascii="仿宋" w:hAnsi="仿宋" w:eastAsia="仿宋" w:cs="仿宋"/>
          <w:sz w:val="24"/>
          <w:szCs w:val="24"/>
          <w:highlight w:val="none"/>
          <w:lang w:val="en-US" w:eastAsia="zh-CN"/>
        </w:rPr>
        <w:t>/04</w:t>
      </w:r>
      <w:r>
        <w:rPr>
          <w:rFonts w:ascii="仿宋" w:hAnsi="仿宋" w:eastAsia="仿宋" w:cs="仿宋"/>
          <w:sz w:val="24"/>
          <w:szCs w:val="24"/>
          <w:highlight w:val="none"/>
        </w:rPr>
        <w:t xml:space="preserve"> </w:t>
      </w:r>
    </w:p>
    <w:p>
      <w:pPr>
        <w:adjustRightInd w:val="0"/>
        <w:snapToGrid w:val="0"/>
        <w:spacing w:line="440" w:lineRule="exact"/>
        <w:ind w:left="718" w:leftChars="342"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泰安市肿瘤防治院医用耗材采购项目（第一批）</w:t>
      </w:r>
      <w:r>
        <w:rPr>
          <w:rFonts w:ascii="仿宋" w:hAnsi="仿宋" w:eastAsia="仿宋" w:cs="仿宋"/>
          <w:sz w:val="24"/>
          <w:szCs w:val="24"/>
          <w:highlight w:val="none"/>
        </w:rPr>
        <w:t>(</w:t>
      </w:r>
      <w:r>
        <w:rPr>
          <w:rFonts w:hint="eastAsia" w:ascii="仿宋" w:hAnsi="仿宋" w:eastAsia="仿宋" w:cs="仿宋"/>
          <w:sz w:val="24"/>
          <w:szCs w:val="24"/>
          <w:highlight w:val="none"/>
          <w:lang w:val="en-US" w:eastAsia="zh-CN"/>
        </w:rPr>
        <w:t>E</w:t>
      </w:r>
      <w:r>
        <w:rPr>
          <w:rFonts w:ascii="仿宋" w:hAnsi="仿宋" w:eastAsia="仿宋" w:cs="仿宋"/>
          <w:sz w:val="24"/>
          <w:szCs w:val="24"/>
          <w:highlight w:val="none"/>
        </w:rPr>
        <w:t>包：</w:t>
      </w:r>
      <w:r>
        <w:rPr>
          <w:rFonts w:hint="eastAsia" w:ascii="仿宋" w:hAnsi="仿宋" w:eastAsia="仿宋" w:cs="仿宋"/>
          <w:sz w:val="24"/>
          <w:szCs w:val="24"/>
          <w:highlight w:val="none"/>
        </w:rPr>
        <w:t>医用棉纱</w:t>
      </w:r>
      <w:r>
        <w:rPr>
          <w:rFonts w:hint="eastAsia" w:ascii="仿宋" w:hAnsi="仿宋" w:eastAsia="仿宋" w:cs="仿宋"/>
          <w:sz w:val="24"/>
          <w:szCs w:val="24"/>
          <w:highlight w:val="none"/>
          <w:lang w:val="en-US" w:eastAsia="zh-CN"/>
        </w:rPr>
        <w:t>类</w:t>
      </w:r>
      <w:r>
        <w:rPr>
          <w:rFonts w:ascii="仿宋" w:hAnsi="仿宋" w:eastAsia="仿宋" w:cs="仿宋"/>
          <w:sz w:val="24"/>
          <w:szCs w:val="24"/>
          <w:highlight w:val="none"/>
        </w:rPr>
        <w:t>） HZZB-2024-077</w:t>
      </w:r>
      <w:r>
        <w:rPr>
          <w:rFonts w:hint="eastAsia" w:ascii="仿宋" w:hAnsi="仿宋" w:eastAsia="仿宋" w:cs="仿宋"/>
          <w:sz w:val="24"/>
          <w:szCs w:val="24"/>
          <w:highlight w:val="none"/>
          <w:lang w:val="en-US" w:eastAsia="zh-CN"/>
        </w:rPr>
        <w:t>/05</w:t>
      </w:r>
    </w:p>
    <w:p>
      <w:pPr>
        <w:adjustRightInd w:val="0"/>
        <w:snapToGrid w:val="0"/>
        <w:spacing w:line="440" w:lineRule="exact"/>
        <w:ind w:left="718" w:leftChars="342"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泰安市肿瘤防治院医用耗材采购项目（第一批）</w:t>
      </w:r>
      <w:r>
        <w:rPr>
          <w:rFonts w:ascii="仿宋" w:hAnsi="仿宋" w:eastAsia="仿宋" w:cs="仿宋"/>
          <w:sz w:val="24"/>
          <w:szCs w:val="24"/>
          <w:highlight w:val="none"/>
        </w:rPr>
        <w:t>(</w:t>
      </w:r>
      <w:r>
        <w:rPr>
          <w:rFonts w:hint="eastAsia" w:ascii="仿宋" w:hAnsi="仿宋" w:eastAsia="仿宋" w:cs="仿宋"/>
          <w:sz w:val="24"/>
          <w:szCs w:val="24"/>
          <w:highlight w:val="none"/>
          <w:lang w:val="en-US" w:eastAsia="zh-CN"/>
        </w:rPr>
        <w:t>F</w:t>
      </w:r>
      <w:r>
        <w:rPr>
          <w:rFonts w:ascii="仿宋" w:hAnsi="仿宋" w:eastAsia="仿宋" w:cs="仿宋"/>
          <w:sz w:val="24"/>
          <w:szCs w:val="24"/>
          <w:highlight w:val="none"/>
        </w:rPr>
        <w:t>包：</w:t>
      </w:r>
      <w:r>
        <w:rPr>
          <w:rFonts w:hint="eastAsia" w:ascii="仿宋" w:hAnsi="仿宋" w:eastAsia="仿宋" w:cs="仿宋"/>
          <w:sz w:val="24"/>
          <w:szCs w:val="24"/>
          <w:highlight w:val="none"/>
          <w:lang w:val="en-US" w:eastAsia="zh-CN"/>
        </w:rPr>
        <w:t>高压注射器类</w:t>
      </w:r>
      <w:r>
        <w:rPr>
          <w:rFonts w:ascii="仿宋" w:hAnsi="仿宋" w:eastAsia="仿宋" w:cs="仿宋"/>
          <w:sz w:val="24"/>
          <w:szCs w:val="24"/>
          <w:highlight w:val="none"/>
        </w:rPr>
        <w:t>） HZZB-2024-077</w:t>
      </w:r>
      <w:r>
        <w:rPr>
          <w:rFonts w:hint="eastAsia" w:ascii="仿宋" w:hAnsi="仿宋" w:eastAsia="仿宋" w:cs="仿宋"/>
          <w:sz w:val="24"/>
          <w:szCs w:val="24"/>
          <w:highlight w:val="none"/>
          <w:lang w:val="en-US" w:eastAsia="zh-CN"/>
        </w:rPr>
        <w:t>/06</w:t>
      </w:r>
    </w:p>
    <w:p>
      <w:pPr>
        <w:adjustRightInd w:val="0"/>
        <w:snapToGrid w:val="0"/>
        <w:spacing w:line="440" w:lineRule="exact"/>
        <w:ind w:firstLine="720" w:firstLineChars="300"/>
        <w:rPr>
          <w:rFonts w:hint="eastAsia" w:ascii="仿宋" w:hAnsi="仿宋" w:eastAsia="仿宋" w:cs="仿宋"/>
          <w:sz w:val="24"/>
          <w:szCs w:val="24"/>
          <w:highlight w:val="none"/>
          <w:lang w:eastAsia="zh-CN"/>
        </w:rPr>
      </w:pPr>
      <w:r>
        <w:rPr>
          <w:rFonts w:ascii="仿宋" w:hAnsi="仿宋" w:eastAsia="仿宋" w:cs="仿宋"/>
          <w:sz w:val="24"/>
          <w:szCs w:val="24"/>
          <w:highlight w:val="none"/>
        </w:rPr>
        <w:t>最高限价：</w:t>
      </w:r>
      <w:r>
        <w:rPr>
          <w:rFonts w:ascii="仿宋" w:hAnsi="仿宋" w:eastAsia="仿宋" w:cs="仿宋"/>
          <w:b/>
          <w:bCs/>
          <w:sz w:val="24"/>
          <w:szCs w:val="24"/>
          <w:highlight w:val="none"/>
        </w:rPr>
        <w:t>每标包的</w:t>
      </w:r>
      <w:r>
        <w:rPr>
          <w:rFonts w:hint="eastAsia" w:ascii="仿宋" w:hAnsi="仿宋" w:eastAsia="仿宋" w:cs="仿宋"/>
          <w:b/>
          <w:bCs/>
          <w:sz w:val="24"/>
          <w:szCs w:val="24"/>
          <w:highlight w:val="none"/>
          <w:lang w:val="en-US" w:eastAsia="zh-CN"/>
        </w:rPr>
        <w:t>明细</w:t>
      </w:r>
      <w:r>
        <w:rPr>
          <w:rFonts w:ascii="仿宋" w:hAnsi="仿宋" w:eastAsia="仿宋" w:cs="仿宋"/>
          <w:b/>
          <w:bCs/>
          <w:sz w:val="24"/>
          <w:szCs w:val="24"/>
          <w:highlight w:val="none"/>
        </w:rPr>
        <w:t>预算控制单价详见</w:t>
      </w:r>
      <w:r>
        <w:rPr>
          <w:rFonts w:ascii="仿宋" w:hAnsi="仿宋" w:eastAsia="仿宋" w:cs="仿宋"/>
          <w:b/>
          <w:bCs/>
          <w:spacing w:val="-4"/>
          <w:sz w:val="24"/>
          <w:szCs w:val="24"/>
          <w:highlight w:val="none"/>
        </w:rPr>
        <w:t>文件第六章“项目说明及技术要求”</w:t>
      </w:r>
      <w:r>
        <w:rPr>
          <w:rFonts w:hint="eastAsia" w:ascii="仿宋" w:hAnsi="仿宋" w:eastAsia="仿宋" w:cs="仿宋"/>
          <w:b/>
          <w:bCs/>
          <w:spacing w:val="-4"/>
          <w:sz w:val="24"/>
          <w:szCs w:val="24"/>
          <w:highlight w:val="none"/>
          <w:lang w:eastAsia="zh-CN"/>
        </w:rPr>
        <w:t>。</w:t>
      </w:r>
    </w:p>
    <w:p>
      <w:pPr>
        <w:spacing w:before="34" w:line="360" w:lineRule="auto"/>
        <w:ind w:left="794"/>
        <w:rPr>
          <w:rFonts w:ascii="仿宋" w:hAnsi="仿宋" w:eastAsia="仿宋" w:cs="仿宋"/>
          <w:sz w:val="24"/>
          <w:szCs w:val="24"/>
          <w:highlight w:val="none"/>
        </w:rPr>
      </w:pPr>
      <w:r>
        <w:rPr>
          <w:rFonts w:ascii="仿宋" w:hAnsi="仿宋" w:eastAsia="仿宋" w:cs="仿宋"/>
          <w:b/>
          <w:bCs/>
          <w:spacing w:val="-4"/>
          <w:sz w:val="24"/>
          <w:szCs w:val="24"/>
          <w:highlight w:val="none"/>
        </w:rPr>
        <w:t>备注：投标报价不得超出对应标包的</w:t>
      </w:r>
      <w:r>
        <w:rPr>
          <w:rFonts w:hint="eastAsia" w:ascii="仿宋" w:hAnsi="仿宋" w:eastAsia="仿宋" w:cs="仿宋"/>
          <w:b/>
          <w:bCs/>
          <w:spacing w:val="-4"/>
          <w:sz w:val="24"/>
          <w:szCs w:val="24"/>
          <w:highlight w:val="none"/>
        </w:rPr>
        <w:t>明细预算控制单价</w:t>
      </w:r>
      <w:r>
        <w:rPr>
          <w:rFonts w:hint="eastAsia" w:ascii="仿宋" w:hAnsi="仿宋" w:eastAsia="仿宋" w:cs="仿宋"/>
          <w:b/>
          <w:bCs/>
          <w:spacing w:val="-4"/>
          <w:sz w:val="24"/>
          <w:szCs w:val="24"/>
          <w:highlight w:val="none"/>
          <w:lang w:eastAsia="zh-CN"/>
        </w:rPr>
        <w:t>，</w:t>
      </w:r>
      <w:r>
        <w:rPr>
          <w:rFonts w:ascii="仿宋" w:hAnsi="仿宋" w:eastAsia="仿宋" w:cs="仿宋"/>
          <w:b/>
          <w:bCs/>
          <w:spacing w:val="-4"/>
          <w:sz w:val="24"/>
          <w:szCs w:val="24"/>
          <w:highlight w:val="none"/>
        </w:rPr>
        <w:t>否则视为无效投标，本项目可兼投兼中。</w:t>
      </w:r>
    </w:p>
    <w:p>
      <w:pPr>
        <w:adjustRightInd w:val="0"/>
        <w:snapToGrid w:val="0"/>
        <w:spacing w:line="360" w:lineRule="auto"/>
        <w:ind w:firstLine="720" w:firstLineChars="300"/>
        <w:rPr>
          <w:rFonts w:ascii="仿宋" w:hAnsi="仿宋" w:eastAsia="仿宋" w:cs="仿宋"/>
          <w:strike/>
          <w:sz w:val="24"/>
          <w:szCs w:val="24"/>
          <w:highlight w:val="lightGray"/>
        </w:rPr>
      </w:pPr>
      <w:r>
        <w:rPr>
          <w:rFonts w:ascii="仿宋" w:hAnsi="仿宋" w:eastAsia="仿宋" w:cs="仿宋"/>
          <w:sz w:val="24"/>
          <w:szCs w:val="24"/>
          <w:highlight w:val="none"/>
        </w:rPr>
        <w:t>合同履行期限：</w:t>
      </w:r>
      <w:r>
        <w:rPr>
          <w:rFonts w:hint="eastAsia" w:ascii="仿宋" w:hAnsi="仿宋" w:eastAsia="仿宋" w:cs="仿宋"/>
          <w:sz w:val="24"/>
          <w:szCs w:val="24"/>
          <w:highlight w:val="none"/>
          <w:lang w:eastAsia="zh-CN"/>
        </w:rPr>
        <w:t>签订合同后二年</w:t>
      </w:r>
      <w:r>
        <w:rPr>
          <w:rFonts w:ascii="仿宋" w:hAnsi="仿宋" w:eastAsia="仿宋" w:cs="仿宋"/>
          <w:sz w:val="24"/>
          <w:szCs w:val="24"/>
          <w:highlight w:val="none"/>
        </w:rPr>
        <w:t>。</w:t>
      </w:r>
    </w:p>
    <w:p>
      <w:pPr>
        <w:adjustRightInd w:val="0"/>
        <w:snapToGrid w:val="0"/>
        <w:spacing w:line="360" w:lineRule="auto"/>
        <w:ind w:firstLine="720" w:firstLineChars="300"/>
        <w:rPr>
          <w:rFonts w:ascii="仿宋" w:hAnsi="仿宋" w:eastAsia="仿宋" w:cs="仿宋"/>
          <w:sz w:val="24"/>
          <w:szCs w:val="24"/>
        </w:rPr>
      </w:pPr>
      <w:r>
        <w:rPr>
          <w:rFonts w:ascii="仿宋" w:hAnsi="仿宋" w:eastAsia="仿宋" w:cs="仿宋"/>
          <w:sz w:val="24"/>
          <w:szCs w:val="24"/>
        </w:rPr>
        <w:t>本项目不接受联合体投标。</w:t>
      </w:r>
    </w:p>
    <w:p>
      <w:pPr>
        <w:adjustRightInd w:val="0"/>
        <w:snapToGrid w:val="0"/>
        <w:spacing w:line="440" w:lineRule="exact"/>
        <w:ind w:firstLine="480" w:firstLineChars="200"/>
        <w:rPr>
          <w:rFonts w:ascii="仿宋" w:hAnsi="仿宋" w:eastAsia="仿宋" w:cs="仿宋"/>
          <w:bCs/>
          <w:sz w:val="24"/>
          <w:szCs w:val="24"/>
        </w:rPr>
      </w:pPr>
      <w:bookmarkStart w:id="9" w:name="_Toc28359003"/>
      <w:bookmarkStart w:id="10" w:name="_Toc35393622"/>
      <w:bookmarkStart w:id="11" w:name="_Toc28359080"/>
      <w:bookmarkStart w:id="12" w:name="_Toc35393791"/>
      <w:r>
        <w:rPr>
          <w:rFonts w:ascii="仿宋" w:hAnsi="仿宋" w:eastAsia="仿宋" w:cs="仿宋"/>
          <w:bCs/>
          <w:sz w:val="24"/>
          <w:szCs w:val="24"/>
        </w:rPr>
        <w:t>二、申请人的资格要求：</w:t>
      </w:r>
      <w:bookmarkEnd w:id="9"/>
      <w:bookmarkEnd w:id="10"/>
      <w:bookmarkEnd w:id="11"/>
      <w:bookmarkEnd w:id="12"/>
    </w:p>
    <w:p>
      <w:pPr>
        <w:adjustRightInd w:val="0"/>
        <w:snapToGrid w:val="0"/>
        <w:spacing w:line="440" w:lineRule="exact"/>
        <w:ind w:firstLine="720" w:firstLineChars="300"/>
        <w:rPr>
          <w:rFonts w:ascii="仿宋" w:hAnsi="仿宋" w:eastAsia="仿宋" w:cs="仿宋"/>
          <w:bCs/>
          <w:sz w:val="24"/>
          <w:szCs w:val="24"/>
        </w:rPr>
      </w:pPr>
      <w:r>
        <w:rPr>
          <w:rFonts w:ascii="仿宋" w:hAnsi="仿宋" w:eastAsia="仿宋" w:cs="仿宋"/>
          <w:bCs/>
          <w:sz w:val="24"/>
          <w:szCs w:val="24"/>
        </w:rPr>
        <w:t>1.符合《中华人民共和国政府采购法》第二十二条规定的相关条件；</w:t>
      </w:r>
    </w:p>
    <w:p>
      <w:pPr>
        <w:adjustRightInd w:val="0"/>
        <w:snapToGrid w:val="0"/>
        <w:spacing w:line="440" w:lineRule="exact"/>
        <w:ind w:firstLine="720" w:firstLineChars="300"/>
        <w:rPr>
          <w:rFonts w:ascii="仿宋" w:hAnsi="仿宋" w:eastAsia="仿宋" w:cs="仿宋"/>
          <w:bCs/>
          <w:sz w:val="24"/>
          <w:szCs w:val="24"/>
          <w:highlight w:val="none"/>
        </w:rPr>
      </w:pPr>
      <w:r>
        <w:rPr>
          <w:rFonts w:ascii="仿宋" w:hAnsi="仿宋" w:eastAsia="仿宋" w:cs="仿宋"/>
          <w:bCs/>
          <w:sz w:val="24"/>
          <w:szCs w:val="24"/>
          <w:highlight w:val="none"/>
        </w:rPr>
        <w:t>2、在中华人民共和国境内注册，具备有效的营业执照或法人事业单位证书，并在人员、资金、设备上具有相应的供货能力；</w:t>
      </w:r>
    </w:p>
    <w:p>
      <w:pPr>
        <w:spacing w:before="34" w:line="345" w:lineRule="auto"/>
        <w:ind w:left="8" w:right="169" w:firstLine="720" w:firstLineChars="300"/>
        <w:rPr>
          <w:rFonts w:ascii="仿宋" w:hAnsi="仿宋" w:eastAsia="仿宋" w:cs="仿宋"/>
          <w:bCs/>
          <w:sz w:val="24"/>
          <w:szCs w:val="24"/>
          <w:highlight w:val="none"/>
        </w:rPr>
      </w:pPr>
      <w:r>
        <w:rPr>
          <w:rFonts w:ascii="仿宋" w:hAnsi="仿宋" w:eastAsia="仿宋" w:cs="仿宋"/>
          <w:bCs/>
          <w:sz w:val="24"/>
          <w:szCs w:val="24"/>
          <w:highlight w:val="none"/>
        </w:rPr>
        <w:t>3、需要提供的资质应包含：《营业执照》或者《法人事业单位证书》、《医疗器械经营许可证》或者《医疗器械生产许可证》、《第二类医疗器械经营备案凭证》《医疗器械产品注册证》及附页或其他证明资料。消杀类</w:t>
      </w:r>
      <w:r>
        <w:rPr>
          <w:rFonts w:hint="eastAsia" w:ascii="仿宋" w:hAnsi="仿宋" w:eastAsia="仿宋" w:cs="仿宋"/>
          <w:bCs/>
          <w:sz w:val="24"/>
          <w:szCs w:val="24"/>
          <w:highlight w:val="none"/>
          <w:lang w:val="en-US" w:eastAsia="zh-CN"/>
        </w:rPr>
        <w:t>产品</w:t>
      </w:r>
      <w:r>
        <w:rPr>
          <w:rFonts w:ascii="仿宋" w:hAnsi="仿宋" w:eastAsia="仿宋" w:cs="仿宋"/>
          <w:bCs/>
          <w:sz w:val="24"/>
          <w:szCs w:val="24"/>
          <w:highlight w:val="none"/>
        </w:rPr>
        <w:t>需提供《消毒产品生产企业卫生许可证》《消毒产品卫生安全评价报告》</w:t>
      </w:r>
      <w:r>
        <w:rPr>
          <w:rFonts w:hint="eastAsia" w:ascii="仿宋" w:hAnsi="仿宋" w:eastAsia="仿宋" w:cs="仿宋"/>
          <w:bCs/>
          <w:sz w:val="24"/>
          <w:szCs w:val="24"/>
          <w:highlight w:val="none"/>
          <w:lang w:eastAsia="zh-CN"/>
        </w:rPr>
        <w:t>，全国消毒产品网上备案信息服务平台可查。</w:t>
      </w:r>
      <w:r>
        <w:rPr>
          <w:rFonts w:hint="eastAsia" w:ascii="仿宋" w:hAnsi="仿宋" w:eastAsia="仿宋" w:cs="仿宋"/>
          <w:bCs/>
          <w:color w:val="auto"/>
          <w:sz w:val="24"/>
          <w:szCs w:val="24"/>
          <w:highlight w:val="none"/>
        </w:rPr>
        <w:t>投标产品</w:t>
      </w:r>
      <w:r>
        <w:rPr>
          <w:rFonts w:hint="eastAsia" w:ascii="仿宋" w:hAnsi="仿宋" w:eastAsia="仿宋" w:cs="仿宋"/>
          <w:bCs/>
          <w:color w:val="auto"/>
          <w:sz w:val="24"/>
          <w:szCs w:val="24"/>
          <w:highlight w:val="none"/>
          <w:lang w:val="en-US" w:eastAsia="zh-CN"/>
        </w:rPr>
        <w:t>属</w:t>
      </w:r>
      <w:r>
        <w:rPr>
          <w:rFonts w:hint="eastAsia" w:ascii="仿宋" w:hAnsi="仿宋" w:eastAsia="仿宋" w:cs="仿宋"/>
          <w:bCs/>
          <w:color w:val="auto"/>
          <w:sz w:val="24"/>
          <w:szCs w:val="24"/>
          <w:highlight w:val="none"/>
        </w:rPr>
        <w:t>非医疗器械的，其制造商、代理商应具备国家、行业规范资质资格要求， 并提供相应齐全有效证件</w:t>
      </w:r>
      <w:r>
        <w:rPr>
          <w:rFonts w:ascii="仿宋" w:hAnsi="仿宋" w:eastAsia="仿宋" w:cs="仿宋"/>
          <w:bCs/>
          <w:sz w:val="24"/>
          <w:szCs w:val="24"/>
          <w:highlight w:val="none"/>
        </w:rPr>
        <w:t>。</w:t>
      </w:r>
    </w:p>
    <w:p>
      <w:pPr>
        <w:spacing w:before="34" w:line="345" w:lineRule="auto"/>
        <w:ind w:left="8" w:right="169" w:firstLine="476"/>
        <w:rPr>
          <w:rFonts w:ascii="仿宋" w:hAnsi="仿宋" w:eastAsia="仿宋" w:cs="仿宋"/>
          <w:bCs/>
          <w:sz w:val="24"/>
          <w:szCs w:val="24"/>
          <w:highlight w:val="none"/>
        </w:rPr>
      </w:pPr>
      <w:r>
        <w:rPr>
          <w:rFonts w:ascii="仿宋" w:hAnsi="仿宋" w:eastAsia="仿宋" w:cs="仿宋"/>
          <w:bCs/>
          <w:sz w:val="24"/>
          <w:szCs w:val="24"/>
          <w:highlight w:val="none"/>
        </w:rPr>
        <w:t>4、★具备27位医保国标码的产品，投标供应商须提供所投产品对应的27位医保国标码，否则投标无效。</w:t>
      </w:r>
    </w:p>
    <w:p>
      <w:pPr>
        <w:spacing w:before="34" w:line="345" w:lineRule="auto"/>
        <w:ind w:left="8" w:right="169" w:firstLine="476"/>
        <w:rPr>
          <w:rFonts w:ascii="仿宋" w:hAnsi="仿宋" w:eastAsia="仿宋" w:cs="仿宋"/>
          <w:bCs/>
          <w:sz w:val="24"/>
          <w:szCs w:val="24"/>
          <w:highlight w:val="none"/>
        </w:rPr>
      </w:pPr>
      <w:r>
        <w:rPr>
          <w:rFonts w:ascii="仿宋" w:hAnsi="仿宋" w:eastAsia="仿宋" w:cs="仿宋"/>
          <w:bCs/>
          <w:sz w:val="24"/>
          <w:szCs w:val="24"/>
          <w:highlight w:val="none"/>
        </w:rPr>
        <w:t>★注：本条实行资格前审，资格审查未通过，不进入评审。</w:t>
      </w:r>
    </w:p>
    <w:p>
      <w:pPr>
        <w:spacing w:before="34" w:line="345" w:lineRule="auto"/>
        <w:ind w:left="8" w:right="169" w:firstLine="476"/>
        <w:rPr>
          <w:rFonts w:ascii="仿宋" w:hAnsi="仿宋" w:eastAsia="仿宋" w:cs="仿宋"/>
          <w:bCs/>
          <w:sz w:val="24"/>
          <w:szCs w:val="24"/>
          <w:highlight w:val="none"/>
        </w:rPr>
      </w:pPr>
      <w:r>
        <w:rPr>
          <w:rFonts w:ascii="仿宋" w:hAnsi="仿宋" w:eastAsia="仿宋" w:cs="仿宋"/>
          <w:bCs/>
          <w:sz w:val="24"/>
          <w:szCs w:val="24"/>
          <w:highlight w:val="none"/>
        </w:rPr>
        <w:t>5、投标供应商所投产品为山东省药械集中采购平台挂网产品。</w:t>
      </w:r>
    </w:p>
    <w:p>
      <w:pPr>
        <w:adjustRightInd w:val="0"/>
        <w:snapToGrid w:val="0"/>
        <w:spacing w:line="360" w:lineRule="auto"/>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6、供应商未被“信用中国”网站、“中国政府采购网”列入失信被执行人、重大税收违法案件当事人名单、政府采购严重违法失信行为记录名单；</w:t>
      </w:r>
    </w:p>
    <w:p>
      <w:pPr>
        <w:spacing w:before="34" w:line="360" w:lineRule="auto"/>
        <w:ind w:left="8" w:right="169" w:firstLine="476"/>
        <w:rPr>
          <w:rFonts w:ascii="仿宋" w:hAnsi="仿宋" w:eastAsia="仿宋" w:cs="仿宋"/>
          <w:bCs/>
          <w:sz w:val="24"/>
          <w:szCs w:val="24"/>
          <w:highlight w:val="none"/>
        </w:rPr>
      </w:pPr>
      <w:r>
        <w:rPr>
          <w:rFonts w:ascii="仿宋" w:hAnsi="仿宋" w:eastAsia="仿宋" w:cs="仿宋"/>
          <w:bCs/>
          <w:sz w:val="24"/>
          <w:szCs w:val="24"/>
          <w:highlight w:val="none"/>
        </w:rPr>
        <w:t>7.法律法规对合格供应商的其他要求、规定。</w:t>
      </w:r>
    </w:p>
    <w:p>
      <w:pPr>
        <w:spacing w:before="34" w:line="360" w:lineRule="auto"/>
        <w:ind w:left="8" w:right="169" w:firstLine="476"/>
        <w:rPr>
          <w:rFonts w:ascii="仿宋" w:hAnsi="仿宋" w:eastAsia="仿宋" w:cs="仿宋"/>
          <w:bCs/>
          <w:sz w:val="24"/>
          <w:szCs w:val="24"/>
          <w:highlight w:val="none"/>
        </w:rPr>
      </w:pPr>
      <w:r>
        <w:rPr>
          <w:rFonts w:ascii="仿宋" w:hAnsi="仿宋" w:eastAsia="仿宋" w:cs="仿宋"/>
          <w:bCs/>
          <w:sz w:val="24"/>
          <w:szCs w:val="24"/>
          <w:highlight w:val="none"/>
        </w:rPr>
        <w:t>8、本项目不接受联合体投标。</w:t>
      </w:r>
    </w:p>
    <w:p>
      <w:pPr>
        <w:spacing w:before="34" w:line="345" w:lineRule="auto"/>
        <w:ind w:left="8" w:right="169" w:firstLine="476"/>
        <w:rPr>
          <w:rFonts w:ascii="仿宋" w:hAnsi="仿宋" w:eastAsia="仿宋" w:cs="仿宋"/>
          <w:sz w:val="24"/>
          <w:szCs w:val="24"/>
          <w:highlight w:val="none"/>
        </w:rPr>
      </w:pPr>
      <w:r>
        <w:rPr>
          <w:rFonts w:ascii="仿宋" w:hAnsi="仿宋" w:eastAsia="仿宋" w:cs="仿宋"/>
          <w:bCs/>
          <w:sz w:val="24"/>
          <w:szCs w:val="24"/>
          <w:highlight w:val="none"/>
        </w:rPr>
        <w:t>报名通过后各供应商应于2024年</w:t>
      </w:r>
      <w:r>
        <w:rPr>
          <w:rFonts w:hint="eastAsia" w:ascii="仿宋" w:hAnsi="仿宋" w:eastAsia="仿宋" w:cs="仿宋"/>
          <w:bCs/>
          <w:sz w:val="24"/>
          <w:szCs w:val="24"/>
          <w:highlight w:val="none"/>
          <w:lang w:val="en-US" w:eastAsia="zh-CN"/>
        </w:rPr>
        <w:t>07</w:t>
      </w:r>
      <w:r>
        <w:rPr>
          <w:rFonts w:ascii="仿宋" w:hAnsi="仿宋" w:eastAsia="仿宋" w:cs="仿宋"/>
          <w:bCs/>
          <w:sz w:val="24"/>
          <w:szCs w:val="24"/>
          <w:highlight w:val="none"/>
        </w:rPr>
        <w:t>月</w:t>
      </w:r>
      <w:r>
        <w:rPr>
          <w:rFonts w:hint="eastAsia" w:ascii="仿宋" w:hAnsi="仿宋" w:eastAsia="仿宋" w:cs="仿宋"/>
          <w:bCs/>
          <w:sz w:val="24"/>
          <w:szCs w:val="24"/>
          <w:highlight w:val="none"/>
          <w:lang w:val="en-US" w:eastAsia="zh-CN"/>
        </w:rPr>
        <w:t>04</w:t>
      </w:r>
      <w:r>
        <w:rPr>
          <w:rFonts w:ascii="仿宋" w:hAnsi="仿宋" w:eastAsia="仿宋" w:cs="仿宋"/>
          <w:bCs/>
          <w:sz w:val="24"/>
          <w:szCs w:val="24"/>
          <w:highlight w:val="none"/>
        </w:rPr>
        <w:t>日16:00前将所投产品医保国标码按采购文件附件要求，发送电子版表格和加盖公章扫描件至hongzepaimai999@163.com邮箱，邮件标题命名为“项目名称+公司名称+所投包号”，逾期发送者其投标无效。（文件应为一份加盖公章PDF版、一份可编辑的word版）</w:t>
      </w:r>
    </w:p>
    <w:p>
      <w:pPr>
        <w:adjustRightInd w:val="0"/>
        <w:snapToGrid w:val="0"/>
        <w:spacing w:line="440" w:lineRule="exact"/>
        <w:ind w:firstLine="480" w:firstLineChars="200"/>
        <w:rPr>
          <w:rFonts w:ascii="仿宋" w:hAnsi="仿宋" w:eastAsia="仿宋" w:cs="仿宋"/>
          <w:bCs/>
          <w:sz w:val="24"/>
          <w:szCs w:val="24"/>
        </w:rPr>
      </w:pPr>
      <w:r>
        <w:rPr>
          <w:rFonts w:ascii="仿宋" w:hAnsi="仿宋" w:eastAsia="仿宋" w:cs="仿宋"/>
          <w:bCs/>
          <w:sz w:val="24"/>
          <w:szCs w:val="24"/>
        </w:rPr>
        <w:t>三、获取磋商文件</w:t>
      </w:r>
    </w:p>
    <w:p>
      <w:pPr>
        <w:adjustRightInd w:val="0"/>
        <w:snapToGrid w:val="0"/>
        <w:spacing w:line="440" w:lineRule="exact"/>
        <w:ind w:firstLine="720" w:firstLineChars="300"/>
        <w:rPr>
          <w:rFonts w:ascii="仿宋" w:hAnsi="仿宋" w:eastAsia="仿宋" w:cs="仿宋"/>
          <w:sz w:val="24"/>
          <w:szCs w:val="24"/>
        </w:rPr>
      </w:pPr>
      <w:r>
        <w:rPr>
          <w:rFonts w:ascii="仿宋" w:hAnsi="仿宋" w:eastAsia="仿宋" w:cs="仿宋"/>
          <w:sz w:val="24"/>
          <w:szCs w:val="24"/>
        </w:rPr>
        <w:t>1、时间：2024年</w:t>
      </w:r>
      <w:r>
        <w:rPr>
          <w:rFonts w:hint="eastAsia" w:ascii="仿宋" w:hAnsi="仿宋" w:eastAsia="仿宋" w:cs="仿宋"/>
          <w:sz w:val="24"/>
          <w:szCs w:val="24"/>
          <w:lang w:val="en-US" w:eastAsia="zh-CN"/>
        </w:rPr>
        <w:t>06</w:t>
      </w:r>
      <w:r>
        <w:rPr>
          <w:rFonts w:ascii="仿宋" w:hAnsi="仿宋" w:eastAsia="仿宋" w:cs="仿宋"/>
          <w:sz w:val="24"/>
          <w:szCs w:val="24"/>
        </w:rPr>
        <w:t>月</w:t>
      </w:r>
      <w:r>
        <w:rPr>
          <w:rFonts w:hint="eastAsia" w:ascii="仿宋" w:hAnsi="仿宋" w:eastAsia="仿宋" w:cs="仿宋"/>
          <w:sz w:val="24"/>
          <w:szCs w:val="24"/>
          <w:lang w:val="en-US" w:eastAsia="zh-CN"/>
        </w:rPr>
        <w:t>27</w:t>
      </w:r>
      <w:r>
        <w:rPr>
          <w:rFonts w:ascii="仿宋" w:hAnsi="仿宋" w:eastAsia="仿宋" w:cs="仿宋"/>
          <w:sz w:val="24"/>
          <w:szCs w:val="24"/>
        </w:rPr>
        <w:t>日至2024年</w:t>
      </w:r>
      <w:r>
        <w:rPr>
          <w:rFonts w:hint="eastAsia" w:ascii="仿宋" w:hAnsi="仿宋" w:eastAsia="仿宋" w:cs="仿宋"/>
          <w:sz w:val="24"/>
          <w:szCs w:val="24"/>
          <w:lang w:val="en-US" w:eastAsia="zh-CN"/>
        </w:rPr>
        <w:t>07</w:t>
      </w:r>
      <w:r>
        <w:rPr>
          <w:rFonts w:ascii="仿宋" w:hAnsi="仿宋" w:eastAsia="仿宋" w:cs="仿宋"/>
          <w:sz w:val="24"/>
          <w:szCs w:val="24"/>
        </w:rPr>
        <w:t>月</w:t>
      </w:r>
      <w:r>
        <w:rPr>
          <w:rFonts w:hint="eastAsia" w:ascii="仿宋" w:hAnsi="仿宋" w:eastAsia="仿宋" w:cs="仿宋"/>
          <w:sz w:val="24"/>
          <w:szCs w:val="24"/>
          <w:lang w:val="en-US" w:eastAsia="zh-CN"/>
        </w:rPr>
        <w:t>03</w:t>
      </w:r>
      <w:r>
        <w:rPr>
          <w:rFonts w:ascii="仿宋" w:hAnsi="仿宋" w:eastAsia="仿宋" w:cs="仿宋"/>
          <w:sz w:val="24"/>
          <w:szCs w:val="24"/>
        </w:rPr>
        <w:t>日，每天上午8：30至11：30，下午13：30至16：30（北京时间，法定节假日除外）</w:t>
      </w:r>
    </w:p>
    <w:p>
      <w:pPr>
        <w:widowControl/>
        <w:adjustRightInd w:val="0"/>
        <w:snapToGrid w:val="0"/>
        <w:spacing w:line="440" w:lineRule="exact"/>
        <w:ind w:firstLine="720" w:firstLineChars="300"/>
        <w:jc w:val="left"/>
        <w:rPr>
          <w:rFonts w:ascii="仿宋" w:hAnsi="仿宋" w:eastAsia="仿宋" w:cs="仿宋"/>
          <w:kern w:val="0"/>
          <w:sz w:val="24"/>
          <w:szCs w:val="24"/>
        </w:rPr>
      </w:pPr>
      <w:r>
        <w:rPr>
          <w:rFonts w:ascii="仿宋" w:hAnsi="仿宋" w:eastAsia="仿宋" w:cs="仿宋"/>
          <w:kern w:val="0"/>
          <w:sz w:val="24"/>
          <w:szCs w:val="24"/>
        </w:rPr>
        <w:t>2.地点：</w:t>
      </w:r>
      <w:r>
        <w:rPr>
          <w:rFonts w:ascii="仿宋" w:hAnsi="仿宋" w:eastAsia="仿宋" w:cs="仿宋"/>
          <w:bCs/>
          <w:kern w:val="0"/>
          <w:sz w:val="24"/>
          <w:szCs w:val="24"/>
          <w:lang w:val="zh-CN"/>
        </w:rPr>
        <w:t>山东宏泽招标拍卖有限公司（泰安市双龙路华城丽景湾西门南邻1003号）</w:t>
      </w:r>
      <w:r>
        <w:rPr>
          <w:rFonts w:ascii="仿宋" w:hAnsi="仿宋" w:eastAsia="仿宋" w:cs="仿宋"/>
          <w:kern w:val="0"/>
          <w:sz w:val="24"/>
          <w:szCs w:val="24"/>
        </w:rPr>
        <w:t xml:space="preserve">； </w:t>
      </w:r>
    </w:p>
    <w:p>
      <w:pPr>
        <w:widowControl/>
        <w:adjustRightInd w:val="0"/>
        <w:snapToGrid w:val="0"/>
        <w:spacing w:line="440" w:lineRule="exact"/>
        <w:ind w:firstLine="720" w:firstLineChars="300"/>
        <w:jc w:val="left"/>
        <w:rPr>
          <w:rFonts w:ascii="仿宋" w:hAnsi="仿宋" w:eastAsia="仿宋" w:cs="仿宋"/>
          <w:kern w:val="0"/>
          <w:sz w:val="24"/>
          <w:szCs w:val="24"/>
        </w:rPr>
      </w:pPr>
      <w:r>
        <w:rPr>
          <w:rFonts w:ascii="仿宋" w:hAnsi="仿宋" w:eastAsia="仿宋" w:cs="仿宋"/>
          <w:kern w:val="0"/>
          <w:sz w:val="24"/>
          <w:szCs w:val="24"/>
        </w:rPr>
        <w:t>3.方式：现场购买，凡有意参加的供应商须持凡有意参加本次采购的投标供应商请将合格的营业执照副本或事业单位法人证</w:t>
      </w:r>
      <w:r>
        <w:rPr>
          <w:rFonts w:ascii="仿宋" w:hAnsi="仿宋" w:eastAsia="仿宋" w:cs="仿宋"/>
          <w:kern w:val="0"/>
          <w:sz w:val="24"/>
          <w:szCs w:val="24"/>
          <w:highlight w:val="none"/>
        </w:rPr>
        <w:t>书、</w:t>
      </w:r>
      <w:r>
        <w:rPr>
          <w:rFonts w:ascii="仿宋" w:hAnsi="仿宋" w:eastAsia="仿宋" w:cs="仿宋"/>
          <w:bCs/>
          <w:sz w:val="24"/>
          <w:szCs w:val="24"/>
          <w:highlight w:val="none"/>
        </w:rPr>
        <w:t>《医疗器械经营许可证》或《医疗器械生产许可证》</w:t>
      </w:r>
      <w:r>
        <w:rPr>
          <w:rFonts w:ascii="仿宋" w:hAnsi="仿宋" w:eastAsia="仿宋" w:cs="仿宋"/>
          <w:kern w:val="0"/>
          <w:sz w:val="24"/>
          <w:szCs w:val="24"/>
          <w:highlight w:val="none"/>
        </w:rPr>
        <w:t>、二类医疗器械备案证副本、法人</w:t>
      </w:r>
      <w:r>
        <w:rPr>
          <w:rFonts w:ascii="仿宋" w:hAnsi="仿宋" w:eastAsia="仿宋" w:cs="仿宋"/>
          <w:kern w:val="0"/>
          <w:sz w:val="24"/>
          <w:szCs w:val="24"/>
        </w:rPr>
        <w:t>授权委托书及被授权代表身份证原件及以上所有资料的复印件加盖公章一套，到山东宏泽招标拍卖有限公司领取磋商文件，逾期不候。</w:t>
      </w:r>
    </w:p>
    <w:p>
      <w:pPr>
        <w:widowControl/>
        <w:adjustRightInd w:val="0"/>
        <w:snapToGrid w:val="0"/>
        <w:spacing w:line="440" w:lineRule="exact"/>
        <w:ind w:firstLine="723" w:firstLineChars="300"/>
        <w:jc w:val="left"/>
        <w:rPr>
          <w:rFonts w:ascii="仿宋" w:hAnsi="仿宋" w:eastAsia="仿宋" w:cs="仿宋"/>
          <w:b/>
          <w:kern w:val="0"/>
          <w:sz w:val="24"/>
          <w:szCs w:val="24"/>
          <w:highlight w:val="none"/>
        </w:rPr>
      </w:pPr>
      <w:r>
        <w:rPr>
          <w:rFonts w:ascii="仿宋" w:hAnsi="仿宋" w:eastAsia="仿宋" w:cs="仿宋"/>
          <w:b/>
          <w:kern w:val="0"/>
          <w:sz w:val="24"/>
          <w:szCs w:val="24"/>
          <w:highlight w:val="none"/>
        </w:rPr>
        <w:t>（报名时提交的资料查验不代表资格审查的最终通过或合格，供应商最终资格的确认以资格后审为准。）</w:t>
      </w:r>
    </w:p>
    <w:p>
      <w:pPr>
        <w:widowControl/>
        <w:adjustRightInd w:val="0"/>
        <w:snapToGrid w:val="0"/>
        <w:spacing w:line="440" w:lineRule="exact"/>
        <w:ind w:firstLine="720" w:firstLineChars="300"/>
        <w:jc w:val="left"/>
        <w:rPr>
          <w:rFonts w:ascii="仿宋" w:hAnsi="仿宋" w:eastAsia="仿宋" w:cs="仿宋"/>
          <w:kern w:val="0"/>
          <w:sz w:val="24"/>
          <w:szCs w:val="24"/>
        </w:rPr>
      </w:pPr>
      <w:r>
        <w:rPr>
          <w:rFonts w:ascii="仿宋" w:hAnsi="仿宋" w:eastAsia="仿宋" w:cs="仿宋"/>
          <w:kern w:val="0"/>
          <w:sz w:val="24"/>
          <w:szCs w:val="24"/>
        </w:rPr>
        <w:t>4.售价：每包人民币300元整，售后不退。</w:t>
      </w:r>
    </w:p>
    <w:p>
      <w:pPr>
        <w:widowControl/>
        <w:adjustRightInd w:val="0"/>
        <w:snapToGrid w:val="0"/>
        <w:spacing w:line="440" w:lineRule="exact"/>
        <w:ind w:firstLine="480" w:firstLineChars="200"/>
        <w:jc w:val="left"/>
        <w:rPr>
          <w:rFonts w:ascii="仿宋" w:hAnsi="仿宋" w:eastAsia="仿宋" w:cs="仿宋"/>
          <w:kern w:val="0"/>
          <w:sz w:val="24"/>
          <w:szCs w:val="24"/>
        </w:rPr>
      </w:pPr>
      <w:r>
        <w:rPr>
          <w:rFonts w:ascii="仿宋" w:hAnsi="仿宋" w:eastAsia="仿宋" w:cs="仿宋"/>
          <w:kern w:val="0"/>
          <w:sz w:val="24"/>
          <w:szCs w:val="24"/>
        </w:rPr>
        <w:t>四、递交响应文件时间及地点</w:t>
      </w:r>
    </w:p>
    <w:p>
      <w:pPr>
        <w:widowControl/>
        <w:adjustRightInd w:val="0"/>
        <w:snapToGrid w:val="0"/>
        <w:spacing w:line="440" w:lineRule="exact"/>
        <w:jc w:val="left"/>
        <w:rPr>
          <w:rFonts w:ascii="仿宋" w:hAnsi="仿宋" w:eastAsia="仿宋" w:cs="仿宋"/>
          <w:kern w:val="0"/>
          <w:sz w:val="24"/>
          <w:szCs w:val="24"/>
        </w:rPr>
      </w:pPr>
      <w:r>
        <w:rPr>
          <w:rFonts w:ascii="仿宋" w:hAnsi="仿宋" w:eastAsia="仿宋" w:cs="仿宋"/>
          <w:kern w:val="0"/>
          <w:sz w:val="24"/>
          <w:szCs w:val="24"/>
        </w:rPr>
        <w:t xml:space="preserve">      1.时间：2024年</w:t>
      </w:r>
      <w:r>
        <w:rPr>
          <w:rFonts w:hint="eastAsia" w:ascii="仿宋" w:hAnsi="仿宋" w:eastAsia="仿宋" w:cs="仿宋"/>
          <w:kern w:val="0"/>
          <w:sz w:val="24"/>
          <w:szCs w:val="24"/>
          <w:lang w:val="en-US" w:eastAsia="zh-CN"/>
        </w:rPr>
        <w:t>07</w:t>
      </w:r>
      <w:r>
        <w:rPr>
          <w:rFonts w:ascii="仿宋" w:hAnsi="仿宋" w:eastAsia="仿宋" w:cs="仿宋"/>
          <w:kern w:val="0"/>
          <w:sz w:val="24"/>
          <w:szCs w:val="24"/>
        </w:rPr>
        <w:t>月</w:t>
      </w:r>
      <w:r>
        <w:rPr>
          <w:rFonts w:hint="eastAsia" w:ascii="仿宋" w:hAnsi="仿宋" w:eastAsia="仿宋" w:cs="仿宋"/>
          <w:kern w:val="0"/>
          <w:sz w:val="24"/>
          <w:szCs w:val="24"/>
          <w:lang w:val="en-US" w:eastAsia="zh-CN"/>
        </w:rPr>
        <w:t>10</w:t>
      </w:r>
      <w:r>
        <w:rPr>
          <w:rFonts w:ascii="仿宋" w:hAnsi="仿宋" w:eastAsia="仿宋" w:cs="仿宋"/>
          <w:kern w:val="0"/>
          <w:sz w:val="24"/>
          <w:szCs w:val="24"/>
        </w:rPr>
        <w:t>日</w:t>
      </w:r>
      <w:r>
        <w:rPr>
          <w:rFonts w:hint="eastAsia" w:ascii="仿宋" w:hAnsi="仿宋" w:eastAsia="仿宋" w:cs="仿宋"/>
          <w:kern w:val="0"/>
          <w:sz w:val="24"/>
          <w:szCs w:val="24"/>
          <w:lang w:val="en-US" w:eastAsia="zh-CN"/>
        </w:rPr>
        <w:t>08</w:t>
      </w:r>
      <w:r>
        <w:rPr>
          <w:rFonts w:ascii="仿宋" w:hAnsi="仿宋" w:eastAsia="仿宋" w:cs="仿宋"/>
          <w:kern w:val="0"/>
          <w:sz w:val="24"/>
          <w:szCs w:val="24"/>
        </w:rPr>
        <w:t>时</w:t>
      </w:r>
      <w:r>
        <w:rPr>
          <w:rFonts w:hint="eastAsia" w:ascii="仿宋" w:hAnsi="仿宋" w:eastAsia="仿宋" w:cs="仿宋"/>
          <w:kern w:val="0"/>
          <w:sz w:val="24"/>
          <w:szCs w:val="24"/>
          <w:lang w:val="en-US" w:eastAsia="zh-CN"/>
        </w:rPr>
        <w:t>30</w:t>
      </w:r>
      <w:r>
        <w:rPr>
          <w:rFonts w:ascii="仿宋" w:hAnsi="仿宋" w:eastAsia="仿宋" w:cs="仿宋"/>
          <w:kern w:val="0"/>
          <w:sz w:val="24"/>
          <w:szCs w:val="24"/>
        </w:rPr>
        <w:t>分至 2024年</w:t>
      </w:r>
      <w:r>
        <w:rPr>
          <w:rFonts w:hint="eastAsia" w:ascii="仿宋" w:hAnsi="仿宋" w:eastAsia="仿宋" w:cs="仿宋"/>
          <w:kern w:val="0"/>
          <w:sz w:val="24"/>
          <w:szCs w:val="24"/>
          <w:lang w:val="en-US" w:eastAsia="zh-CN"/>
        </w:rPr>
        <w:t>07</w:t>
      </w:r>
      <w:r>
        <w:rPr>
          <w:rFonts w:ascii="仿宋" w:hAnsi="仿宋" w:eastAsia="仿宋" w:cs="仿宋"/>
          <w:kern w:val="0"/>
          <w:sz w:val="24"/>
          <w:szCs w:val="24"/>
        </w:rPr>
        <w:t>月</w:t>
      </w:r>
      <w:r>
        <w:rPr>
          <w:rFonts w:hint="eastAsia" w:ascii="仿宋" w:hAnsi="仿宋" w:eastAsia="仿宋" w:cs="仿宋"/>
          <w:kern w:val="0"/>
          <w:sz w:val="24"/>
          <w:szCs w:val="24"/>
          <w:lang w:val="en-US" w:eastAsia="zh-CN"/>
        </w:rPr>
        <w:t>10</w:t>
      </w:r>
      <w:r>
        <w:rPr>
          <w:rFonts w:ascii="仿宋" w:hAnsi="仿宋" w:eastAsia="仿宋" w:cs="仿宋"/>
          <w:kern w:val="0"/>
          <w:sz w:val="24"/>
          <w:szCs w:val="24"/>
        </w:rPr>
        <w:t>日</w:t>
      </w:r>
      <w:r>
        <w:rPr>
          <w:rFonts w:hint="eastAsia" w:ascii="仿宋" w:hAnsi="仿宋" w:eastAsia="仿宋" w:cs="仿宋"/>
          <w:kern w:val="0"/>
          <w:sz w:val="24"/>
          <w:szCs w:val="24"/>
          <w:lang w:val="en-US" w:eastAsia="zh-CN"/>
        </w:rPr>
        <w:t>09</w:t>
      </w:r>
      <w:r>
        <w:rPr>
          <w:rFonts w:ascii="仿宋" w:hAnsi="仿宋" w:eastAsia="仿宋" w:cs="仿宋"/>
          <w:kern w:val="0"/>
          <w:sz w:val="24"/>
          <w:szCs w:val="24"/>
        </w:rPr>
        <w:t>时</w:t>
      </w:r>
      <w:r>
        <w:rPr>
          <w:rFonts w:hint="eastAsia" w:ascii="仿宋" w:hAnsi="仿宋" w:eastAsia="仿宋" w:cs="仿宋"/>
          <w:kern w:val="0"/>
          <w:sz w:val="24"/>
          <w:szCs w:val="24"/>
          <w:lang w:val="en-US" w:eastAsia="zh-CN"/>
        </w:rPr>
        <w:t>30</w:t>
      </w:r>
      <w:r>
        <w:rPr>
          <w:rFonts w:ascii="仿宋" w:hAnsi="仿宋" w:eastAsia="仿宋" w:cs="仿宋"/>
          <w:kern w:val="0"/>
          <w:sz w:val="24"/>
          <w:szCs w:val="24"/>
        </w:rPr>
        <w:t>分（北京时间）</w:t>
      </w:r>
    </w:p>
    <w:p>
      <w:pPr>
        <w:widowControl/>
        <w:adjustRightInd w:val="0"/>
        <w:snapToGrid w:val="0"/>
        <w:spacing w:line="440" w:lineRule="exact"/>
        <w:ind w:firstLine="720" w:firstLineChars="300"/>
        <w:jc w:val="left"/>
        <w:rPr>
          <w:rFonts w:ascii="仿宋" w:hAnsi="仿宋" w:eastAsia="仿宋" w:cs="仿宋"/>
          <w:kern w:val="0"/>
          <w:sz w:val="24"/>
          <w:szCs w:val="24"/>
        </w:rPr>
      </w:pPr>
      <w:r>
        <w:rPr>
          <w:rFonts w:ascii="仿宋" w:hAnsi="仿宋" w:eastAsia="仿宋" w:cs="仿宋"/>
          <w:kern w:val="0"/>
          <w:sz w:val="24"/>
          <w:szCs w:val="24"/>
        </w:rPr>
        <w:t>2.地点：</w:t>
      </w:r>
      <w:r>
        <w:rPr>
          <w:rFonts w:ascii="仿宋" w:hAnsi="仿宋" w:eastAsia="仿宋" w:cs="仿宋"/>
          <w:bCs/>
          <w:kern w:val="0"/>
          <w:sz w:val="24"/>
          <w:szCs w:val="24"/>
          <w:lang w:val="zh-CN"/>
        </w:rPr>
        <w:t>山东宏泽招标拍卖有限公司会议室（泰安市双龙路华城丽景湾西门南邻1003号）</w:t>
      </w:r>
      <w:r>
        <w:rPr>
          <w:rFonts w:ascii="仿宋" w:hAnsi="仿宋" w:eastAsia="仿宋" w:cs="仿宋"/>
          <w:kern w:val="0"/>
          <w:sz w:val="24"/>
          <w:szCs w:val="24"/>
        </w:rPr>
        <w:t xml:space="preserve">；  </w:t>
      </w:r>
    </w:p>
    <w:p>
      <w:pPr>
        <w:widowControl/>
        <w:adjustRightInd w:val="0"/>
        <w:snapToGrid w:val="0"/>
        <w:spacing w:line="440" w:lineRule="exact"/>
        <w:ind w:firstLine="480" w:firstLineChars="200"/>
        <w:jc w:val="left"/>
        <w:rPr>
          <w:rFonts w:ascii="仿宋" w:hAnsi="仿宋" w:eastAsia="仿宋" w:cs="仿宋"/>
          <w:kern w:val="0"/>
          <w:sz w:val="24"/>
          <w:szCs w:val="24"/>
        </w:rPr>
      </w:pPr>
      <w:r>
        <w:rPr>
          <w:rFonts w:ascii="仿宋" w:hAnsi="仿宋" w:eastAsia="仿宋" w:cs="仿宋"/>
          <w:kern w:val="0"/>
          <w:sz w:val="24"/>
          <w:szCs w:val="24"/>
        </w:rPr>
        <w:t>五、磋商时间及地点</w:t>
      </w:r>
    </w:p>
    <w:p>
      <w:pPr>
        <w:widowControl/>
        <w:adjustRightInd w:val="0"/>
        <w:snapToGrid w:val="0"/>
        <w:spacing w:line="440" w:lineRule="exact"/>
        <w:ind w:firstLine="720" w:firstLineChars="300"/>
        <w:jc w:val="left"/>
        <w:rPr>
          <w:rFonts w:ascii="仿宋" w:hAnsi="仿宋" w:eastAsia="仿宋" w:cs="仿宋"/>
          <w:kern w:val="0"/>
          <w:sz w:val="24"/>
          <w:szCs w:val="24"/>
        </w:rPr>
      </w:pPr>
      <w:r>
        <w:rPr>
          <w:rFonts w:ascii="仿宋" w:hAnsi="仿宋" w:eastAsia="仿宋" w:cs="仿宋"/>
          <w:kern w:val="0"/>
          <w:sz w:val="24"/>
          <w:szCs w:val="24"/>
        </w:rPr>
        <w:t>1.时间： 2024年</w:t>
      </w:r>
      <w:r>
        <w:rPr>
          <w:rFonts w:hint="eastAsia" w:ascii="仿宋" w:hAnsi="仿宋" w:eastAsia="仿宋" w:cs="仿宋"/>
          <w:kern w:val="0"/>
          <w:sz w:val="24"/>
          <w:szCs w:val="24"/>
          <w:lang w:val="en-US" w:eastAsia="zh-CN"/>
        </w:rPr>
        <w:t>07</w:t>
      </w:r>
      <w:r>
        <w:rPr>
          <w:rFonts w:ascii="仿宋" w:hAnsi="仿宋" w:eastAsia="仿宋" w:cs="仿宋"/>
          <w:kern w:val="0"/>
          <w:sz w:val="24"/>
          <w:szCs w:val="24"/>
        </w:rPr>
        <w:t>月</w:t>
      </w:r>
      <w:r>
        <w:rPr>
          <w:rFonts w:hint="eastAsia" w:ascii="仿宋" w:hAnsi="仿宋" w:eastAsia="仿宋" w:cs="仿宋"/>
          <w:kern w:val="0"/>
          <w:sz w:val="24"/>
          <w:szCs w:val="24"/>
          <w:lang w:val="en-US" w:eastAsia="zh-CN"/>
        </w:rPr>
        <w:t>10</w:t>
      </w:r>
      <w:r>
        <w:rPr>
          <w:rFonts w:ascii="仿宋" w:hAnsi="仿宋" w:eastAsia="仿宋" w:cs="仿宋"/>
          <w:kern w:val="0"/>
          <w:sz w:val="24"/>
          <w:szCs w:val="24"/>
        </w:rPr>
        <w:t>日</w:t>
      </w:r>
      <w:r>
        <w:rPr>
          <w:rFonts w:hint="eastAsia" w:ascii="仿宋" w:hAnsi="仿宋" w:eastAsia="仿宋" w:cs="仿宋"/>
          <w:kern w:val="0"/>
          <w:sz w:val="24"/>
          <w:szCs w:val="24"/>
          <w:lang w:val="en-US" w:eastAsia="zh-CN"/>
        </w:rPr>
        <w:t>09</w:t>
      </w:r>
      <w:r>
        <w:rPr>
          <w:rFonts w:ascii="仿宋" w:hAnsi="仿宋" w:eastAsia="仿宋" w:cs="仿宋"/>
          <w:kern w:val="0"/>
          <w:sz w:val="24"/>
          <w:szCs w:val="24"/>
        </w:rPr>
        <w:t>时</w:t>
      </w:r>
      <w:r>
        <w:rPr>
          <w:rFonts w:hint="eastAsia" w:ascii="仿宋" w:hAnsi="仿宋" w:eastAsia="仿宋" w:cs="仿宋"/>
          <w:kern w:val="0"/>
          <w:sz w:val="24"/>
          <w:szCs w:val="24"/>
          <w:lang w:val="en-US" w:eastAsia="zh-CN"/>
        </w:rPr>
        <w:t>30</w:t>
      </w:r>
      <w:r>
        <w:rPr>
          <w:rFonts w:ascii="仿宋" w:hAnsi="仿宋" w:eastAsia="仿宋" w:cs="仿宋"/>
          <w:kern w:val="0"/>
          <w:sz w:val="24"/>
          <w:szCs w:val="24"/>
        </w:rPr>
        <w:t>分（北京时间）</w:t>
      </w:r>
    </w:p>
    <w:p>
      <w:pPr>
        <w:widowControl/>
        <w:adjustRightInd w:val="0"/>
        <w:snapToGrid w:val="0"/>
        <w:spacing w:line="440" w:lineRule="exact"/>
        <w:ind w:firstLine="600" w:firstLineChars="250"/>
        <w:jc w:val="left"/>
        <w:rPr>
          <w:rFonts w:ascii="仿宋" w:hAnsi="仿宋" w:eastAsia="仿宋" w:cs="仿宋"/>
          <w:kern w:val="0"/>
          <w:sz w:val="24"/>
          <w:szCs w:val="24"/>
        </w:rPr>
      </w:pPr>
      <w:r>
        <w:rPr>
          <w:rFonts w:ascii="仿宋" w:hAnsi="仿宋" w:eastAsia="仿宋" w:cs="仿宋"/>
          <w:kern w:val="0"/>
          <w:sz w:val="24"/>
          <w:szCs w:val="24"/>
        </w:rPr>
        <w:t xml:space="preserve"> 2.地点：</w:t>
      </w:r>
      <w:r>
        <w:rPr>
          <w:rFonts w:ascii="仿宋" w:hAnsi="仿宋" w:eastAsia="仿宋" w:cs="仿宋"/>
          <w:bCs/>
          <w:kern w:val="0"/>
          <w:sz w:val="24"/>
          <w:szCs w:val="24"/>
          <w:lang w:val="zh-CN"/>
        </w:rPr>
        <w:t>山东宏泽招标拍卖有限公司会议室（泰安市双龙路华城丽景湾西门南邻1003号）</w:t>
      </w:r>
      <w:r>
        <w:rPr>
          <w:rFonts w:ascii="仿宋" w:hAnsi="仿宋" w:eastAsia="仿宋" w:cs="仿宋"/>
          <w:kern w:val="0"/>
          <w:sz w:val="24"/>
          <w:szCs w:val="24"/>
        </w:rPr>
        <w:t>；</w:t>
      </w:r>
    </w:p>
    <w:p>
      <w:pPr>
        <w:widowControl/>
        <w:adjustRightInd w:val="0"/>
        <w:snapToGrid w:val="0"/>
        <w:spacing w:line="440" w:lineRule="exact"/>
        <w:ind w:firstLine="480" w:firstLineChars="200"/>
        <w:jc w:val="left"/>
        <w:rPr>
          <w:rFonts w:ascii="仿宋" w:hAnsi="仿宋" w:eastAsia="仿宋" w:cs="仿宋"/>
          <w:kern w:val="0"/>
          <w:sz w:val="24"/>
          <w:szCs w:val="24"/>
        </w:rPr>
      </w:pPr>
      <w:r>
        <w:rPr>
          <w:rFonts w:ascii="仿宋" w:hAnsi="仿宋" w:eastAsia="仿宋" w:cs="仿宋"/>
          <w:kern w:val="0"/>
          <w:sz w:val="24"/>
          <w:szCs w:val="24"/>
        </w:rPr>
        <w:t>六、采购项目联系方式</w:t>
      </w:r>
    </w:p>
    <w:p>
      <w:pPr>
        <w:widowControl/>
        <w:adjustRightInd w:val="0"/>
        <w:snapToGrid w:val="0"/>
        <w:spacing w:line="440" w:lineRule="exact"/>
        <w:ind w:firstLine="720" w:firstLineChars="300"/>
        <w:jc w:val="left"/>
        <w:rPr>
          <w:rFonts w:ascii="仿宋" w:hAnsi="仿宋" w:eastAsia="仿宋" w:cs="仿宋"/>
          <w:kern w:val="0"/>
          <w:sz w:val="24"/>
          <w:szCs w:val="24"/>
        </w:rPr>
      </w:pPr>
      <w:bookmarkStart w:id="13" w:name="_Toc28359096"/>
      <w:bookmarkStart w:id="14" w:name="_Toc35393637"/>
      <w:bookmarkStart w:id="15" w:name="_Toc28359019"/>
      <w:bookmarkStart w:id="16" w:name="_Toc35393806"/>
      <w:r>
        <w:rPr>
          <w:rFonts w:ascii="仿宋" w:hAnsi="仿宋" w:eastAsia="仿宋" w:cs="仿宋"/>
          <w:kern w:val="0"/>
          <w:sz w:val="24"/>
          <w:szCs w:val="24"/>
        </w:rPr>
        <w:t>1.采购人信息</w:t>
      </w:r>
      <w:bookmarkEnd w:id="13"/>
      <w:bookmarkEnd w:id="14"/>
      <w:bookmarkEnd w:id="15"/>
      <w:bookmarkEnd w:id="16"/>
      <w:r>
        <w:rPr>
          <w:rFonts w:ascii="仿宋" w:hAnsi="仿宋" w:eastAsia="仿宋" w:cs="仿宋"/>
          <w:kern w:val="0"/>
          <w:sz w:val="24"/>
          <w:szCs w:val="24"/>
        </w:rPr>
        <w:t xml:space="preserve"> </w:t>
      </w:r>
    </w:p>
    <w:p>
      <w:pPr>
        <w:widowControl/>
        <w:adjustRightInd w:val="0"/>
        <w:snapToGrid w:val="0"/>
        <w:spacing w:line="440" w:lineRule="exact"/>
        <w:ind w:firstLine="720" w:firstLineChars="300"/>
        <w:jc w:val="left"/>
        <w:rPr>
          <w:rFonts w:ascii="仿宋" w:hAnsi="仿宋" w:eastAsia="仿宋" w:cs="仿宋"/>
          <w:kern w:val="0"/>
          <w:sz w:val="24"/>
          <w:szCs w:val="24"/>
        </w:rPr>
      </w:pPr>
      <w:r>
        <w:rPr>
          <w:rFonts w:ascii="仿宋" w:hAnsi="仿宋" w:eastAsia="仿宋" w:cs="仿宋"/>
          <w:kern w:val="0"/>
          <w:sz w:val="24"/>
          <w:szCs w:val="24"/>
        </w:rPr>
        <w:t>名  称：泰安市肿瘤防治院</w:t>
      </w:r>
    </w:p>
    <w:p>
      <w:pPr>
        <w:widowControl/>
        <w:adjustRightInd w:val="0"/>
        <w:snapToGrid w:val="0"/>
        <w:spacing w:line="440" w:lineRule="exact"/>
        <w:ind w:firstLine="720" w:firstLineChars="300"/>
        <w:jc w:val="left"/>
        <w:rPr>
          <w:rFonts w:ascii="仿宋" w:hAnsi="仿宋" w:eastAsia="仿宋" w:cs="仿宋"/>
          <w:kern w:val="0"/>
          <w:sz w:val="24"/>
          <w:szCs w:val="24"/>
        </w:rPr>
      </w:pPr>
      <w:r>
        <w:rPr>
          <w:rFonts w:ascii="仿宋" w:hAnsi="仿宋" w:eastAsia="仿宋" w:cs="仿宋"/>
          <w:kern w:val="0"/>
          <w:sz w:val="24"/>
          <w:szCs w:val="24"/>
        </w:rPr>
        <w:t>地  址：山东省泰安市灵山大街390号</w:t>
      </w:r>
    </w:p>
    <w:p>
      <w:pPr>
        <w:widowControl/>
        <w:adjustRightInd w:val="0"/>
        <w:snapToGrid w:val="0"/>
        <w:spacing w:line="440" w:lineRule="exact"/>
        <w:ind w:firstLine="720" w:firstLineChars="300"/>
        <w:jc w:val="left"/>
        <w:rPr>
          <w:rFonts w:ascii="仿宋" w:hAnsi="仿宋" w:eastAsia="仿宋" w:cs="仿宋"/>
          <w:kern w:val="0"/>
          <w:sz w:val="24"/>
          <w:szCs w:val="24"/>
        </w:rPr>
      </w:pPr>
      <w:r>
        <w:rPr>
          <w:rFonts w:ascii="仿宋" w:hAnsi="仿宋" w:eastAsia="仿宋" w:cs="仿宋"/>
          <w:kern w:val="0"/>
          <w:sz w:val="24"/>
          <w:szCs w:val="24"/>
        </w:rPr>
        <w:t>联系人：张主任</w:t>
      </w:r>
    </w:p>
    <w:p>
      <w:pPr>
        <w:widowControl/>
        <w:adjustRightInd w:val="0"/>
        <w:snapToGrid w:val="0"/>
        <w:spacing w:line="440" w:lineRule="exact"/>
        <w:ind w:firstLine="720" w:firstLineChars="300"/>
        <w:jc w:val="left"/>
        <w:rPr>
          <w:rFonts w:hint="default" w:ascii="仿宋" w:hAnsi="仿宋" w:eastAsia="仿宋" w:cs="仿宋"/>
          <w:kern w:val="0"/>
          <w:sz w:val="24"/>
          <w:szCs w:val="24"/>
        </w:rPr>
      </w:pPr>
      <w:r>
        <w:rPr>
          <w:rFonts w:ascii="仿宋" w:hAnsi="仿宋" w:eastAsia="仿宋" w:cs="仿宋"/>
          <w:kern w:val="0"/>
          <w:sz w:val="24"/>
          <w:szCs w:val="24"/>
        </w:rPr>
        <w:t xml:space="preserve">联系方式：0538-2066565    </w:t>
      </w:r>
    </w:p>
    <w:p>
      <w:pPr>
        <w:widowControl/>
        <w:adjustRightInd w:val="0"/>
        <w:snapToGrid w:val="0"/>
        <w:spacing w:line="440" w:lineRule="exact"/>
        <w:ind w:firstLine="720" w:firstLineChars="300"/>
        <w:jc w:val="left"/>
        <w:rPr>
          <w:rFonts w:ascii="仿宋" w:hAnsi="仿宋" w:eastAsia="仿宋" w:cs="仿宋"/>
          <w:kern w:val="0"/>
          <w:sz w:val="24"/>
          <w:szCs w:val="24"/>
        </w:rPr>
      </w:pPr>
      <w:r>
        <w:rPr>
          <w:rFonts w:ascii="仿宋" w:hAnsi="仿宋" w:eastAsia="仿宋" w:cs="仿宋"/>
          <w:kern w:val="0"/>
          <w:sz w:val="24"/>
          <w:szCs w:val="24"/>
        </w:rPr>
        <w:t xml:space="preserve">2.采购代理机构信息 </w:t>
      </w:r>
    </w:p>
    <w:p>
      <w:pPr>
        <w:widowControl/>
        <w:adjustRightInd w:val="0"/>
        <w:snapToGrid w:val="0"/>
        <w:spacing w:line="440" w:lineRule="exact"/>
        <w:ind w:firstLine="720" w:firstLineChars="300"/>
        <w:jc w:val="left"/>
        <w:rPr>
          <w:rFonts w:ascii="仿宋" w:hAnsi="仿宋" w:eastAsia="仿宋" w:cs="仿宋"/>
          <w:kern w:val="0"/>
          <w:sz w:val="24"/>
          <w:szCs w:val="24"/>
        </w:rPr>
      </w:pPr>
      <w:r>
        <w:rPr>
          <w:rFonts w:ascii="仿宋" w:hAnsi="仿宋" w:eastAsia="仿宋" w:cs="仿宋"/>
          <w:kern w:val="0"/>
          <w:sz w:val="24"/>
          <w:szCs w:val="24"/>
        </w:rPr>
        <w:t>名   称：山东宏泽招标拍卖有限公司</w:t>
      </w:r>
    </w:p>
    <w:p>
      <w:pPr>
        <w:widowControl/>
        <w:adjustRightInd w:val="0"/>
        <w:snapToGrid w:val="0"/>
        <w:spacing w:line="440" w:lineRule="exact"/>
        <w:ind w:firstLine="720" w:firstLineChars="300"/>
        <w:jc w:val="left"/>
        <w:rPr>
          <w:rFonts w:ascii="仿宋" w:hAnsi="仿宋" w:eastAsia="仿宋" w:cs="仿宋"/>
          <w:kern w:val="0"/>
          <w:sz w:val="24"/>
          <w:szCs w:val="24"/>
        </w:rPr>
      </w:pPr>
      <w:r>
        <w:rPr>
          <w:rFonts w:ascii="仿宋" w:hAnsi="仿宋" w:eastAsia="仿宋" w:cs="仿宋"/>
          <w:kern w:val="0"/>
          <w:sz w:val="24"/>
          <w:szCs w:val="24"/>
        </w:rPr>
        <w:t>地　  址：泰安市双龙路华城丽景湾西门南邻1003号</w:t>
      </w:r>
    </w:p>
    <w:p>
      <w:pPr>
        <w:widowControl/>
        <w:adjustRightInd w:val="0"/>
        <w:snapToGrid w:val="0"/>
        <w:spacing w:line="440" w:lineRule="exact"/>
        <w:ind w:firstLine="720" w:firstLineChars="300"/>
        <w:jc w:val="left"/>
        <w:rPr>
          <w:rFonts w:hint="default" w:ascii="仿宋" w:hAnsi="仿宋" w:eastAsia="仿宋" w:cs="仿宋"/>
          <w:kern w:val="0"/>
          <w:sz w:val="24"/>
          <w:szCs w:val="24"/>
        </w:rPr>
      </w:pPr>
      <w:r>
        <w:rPr>
          <w:rFonts w:ascii="仿宋" w:hAnsi="仿宋" w:eastAsia="仿宋" w:cs="仿宋"/>
          <w:kern w:val="0"/>
          <w:sz w:val="24"/>
          <w:szCs w:val="24"/>
        </w:rPr>
        <w:t>联系方式：0538-8511886</w:t>
      </w:r>
    </w:p>
    <w:p>
      <w:pPr>
        <w:widowControl/>
        <w:adjustRightInd w:val="0"/>
        <w:snapToGrid w:val="0"/>
        <w:spacing w:line="440" w:lineRule="exact"/>
        <w:ind w:firstLine="720" w:firstLineChars="300"/>
        <w:jc w:val="left"/>
        <w:rPr>
          <w:rFonts w:ascii="仿宋" w:hAnsi="仿宋" w:eastAsia="仿宋" w:cs="仿宋"/>
          <w:kern w:val="0"/>
          <w:sz w:val="24"/>
          <w:szCs w:val="24"/>
        </w:rPr>
      </w:pPr>
      <w:r>
        <w:rPr>
          <w:rFonts w:ascii="仿宋" w:hAnsi="仿宋" w:eastAsia="仿宋" w:cs="仿宋"/>
          <w:kern w:val="0"/>
          <w:sz w:val="24"/>
          <w:szCs w:val="24"/>
        </w:rPr>
        <w:t xml:space="preserve">3.项目联系方式 </w:t>
      </w:r>
    </w:p>
    <w:p>
      <w:pPr>
        <w:widowControl/>
        <w:adjustRightInd w:val="0"/>
        <w:snapToGrid w:val="0"/>
        <w:spacing w:line="440" w:lineRule="exact"/>
        <w:ind w:firstLine="720" w:firstLineChars="300"/>
        <w:jc w:val="left"/>
        <w:rPr>
          <w:rFonts w:ascii="仿宋" w:hAnsi="仿宋" w:eastAsia="仿宋" w:cs="仿宋"/>
          <w:kern w:val="0"/>
          <w:sz w:val="24"/>
          <w:szCs w:val="24"/>
        </w:rPr>
      </w:pPr>
      <w:r>
        <w:rPr>
          <w:rFonts w:ascii="仿宋" w:hAnsi="仿宋" w:eastAsia="仿宋" w:cs="仿宋"/>
          <w:kern w:val="0"/>
          <w:sz w:val="24"/>
          <w:szCs w:val="24"/>
        </w:rPr>
        <w:t xml:space="preserve">项目联系人：周光磊  </w:t>
      </w:r>
    </w:p>
    <w:p>
      <w:pPr>
        <w:widowControl/>
        <w:adjustRightInd w:val="0"/>
        <w:snapToGrid w:val="0"/>
        <w:spacing w:line="440" w:lineRule="exact"/>
        <w:ind w:firstLine="720" w:firstLineChars="300"/>
        <w:jc w:val="left"/>
        <w:rPr>
          <w:rFonts w:ascii="仿宋" w:hAnsi="仿宋" w:eastAsia="仿宋" w:cs="仿宋"/>
          <w:kern w:val="0"/>
          <w:sz w:val="24"/>
          <w:szCs w:val="24"/>
        </w:rPr>
      </w:pPr>
      <w:r>
        <w:rPr>
          <w:rFonts w:ascii="仿宋" w:hAnsi="仿宋" w:eastAsia="仿宋" w:cs="仿宋"/>
          <w:kern w:val="0"/>
          <w:sz w:val="24"/>
          <w:szCs w:val="24"/>
        </w:rPr>
        <w:t>电　　 话：0538-8511886</w:t>
      </w:r>
    </w:p>
    <w:bookmarkEnd w:id="1"/>
    <w:bookmarkEnd w:id="3"/>
    <w:p>
      <w:pPr>
        <w:widowControl/>
        <w:adjustRightInd w:val="0"/>
        <w:snapToGrid w:val="0"/>
        <w:spacing w:line="520" w:lineRule="exact"/>
        <w:jc w:val="left"/>
        <w:rPr>
          <w:rFonts w:hint="eastAsia" w:ascii="仿宋" w:hAnsi="仿宋" w:eastAsia="仿宋" w:cs="仿宋"/>
          <w:color w:val="000000"/>
          <w:sz w:val="24"/>
          <w:lang w:val="zh-CN"/>
        </w:rPr>
      </w:pPr>
    </w:p>
    <w:p>
      <w:bookmarkStart w:id="17" w:name="_GoBack"/>
      <w:bookmarkEnd w:id="17"/>
    </w:p>
    <w:sectPr>
      <w:pgSz w:w="11906" w:h="16838"/>
      <w:pgMar w:top="1100" w:right="1689" w:bottom="1100"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OTZiYzMxMWE3OGYzNjI4OTQzYjdmYjA3MTFmNjQifQ=="/>
  </w:docVars>
  <w:rsids>
    <w:rsidRoot w:val="00000000"/>
    <w:rsid w:val="58197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2024-06-27T08:56:22Z</dcterms:created>
  <dc:creator>Administrator</dc:creator>
  <cp:lastModifiedBy>Administrator</cp:lastModifiedBy>
  <dcterms:modified xsi:type="dcterms:W3CDTF">2024-06-27T08:56:31Z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9AFCABEF9E20461A9443EA0F732FD680_12</vt:lpwstr>
  </property>
</Properties>
</file>