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AC8DA">
      <w:pPr>
        <w:widowControl/>
        <w:adjustRightInd w:val="0"/>
        <w:snapToGrid w:val="0"/>
        <w:spacing w:line="360" w:lineRule="auto"/>
        <w:jc w:val="center"/>
        <w:rPr>
          <w:rFonts w:hint="eastAsia" w:ascii="仿宋" w:hAnsi="仿宋" w:eastAsia="仿宋" w:cs="宋体"/>
          <w:b/>
          <w:bCs w:val="0"/>
          <w:spacing w:val="-10"/>
          <w:kern w:val="0"/>
          <w:sz w:val="44"/>
          <w:szCs w:val="44"/>
        </w:rPr>
      </w:pPr>
      <w:bookmarkStart w:id="0" w:name="OLE_LINK1"/>
      <w:bookmarkStart w:id="1" w:name="OLE_LINK2"/>
      <w:bookmarkStart w:id="33" w:name="_GoBack"/>
      <w:r>
        <w:rPr>
          <w:rFonts w:hint="eastAsia" w:ascii="仿宋" w:hAnsi="仿宋" w:eastAsia="仿宋" w:cs="宋体"/>
          <w:b/>
          <w:bCs w:val="0"/>
          <w:spacing w:val="-10"/>
          <w:kern w:val="0"/>
          <w:sz w:val="44"/>
          <w:szCs w:val="44"/>
        </w:rPr>
        <w:t>泰安市肿瘤防治院医用耗材采购项目</w:t>
      </w:r>
    </w:p>
    <w:p w14:paraId="6F2B9822">
      <w:pPr>
        <w:widowControl/>
        <w:adjustRightInd w:val="0"/>
        <w:snapToGrid w:val="0"/>
        <w:spacing w:line="360" w:lineRule="auto"/>
        <w:jc w:val="center"/>
        <w:rPr>
          <w:rFonts w:ascii="仿宋" w:hAnsi="仿宋" w:eastAsia="仿宋" w:cs="宋体"/>
          <w:b/>
          <w:bCs w:val="0"/>
          <w:kern w:val="0"/>
          <w:sz w:val="44"/>
          <w:szCs w:val="44"/>
        </w:rPr>
      </w:pPr>
      <w:r>
        <w:rPr>
          <w:rFonts w:hint="eastAsia" w:ascii="仿宋" w:hAnsi="仿宋" w:eastAsia="仿宋" w:cs="宋体"/>
          <w:b/>
          <w:bCs w:val="0"/>
          <w:spacing w:val="-10"/>
          <w:kern w:val="0"/>
          <w:sz w:val="44"/>
          <w:szCs w:val="44"/>
        </w:rPr>
        <w:t>（第五批</w:t>
      </w:r>
      <w:r>
        <w:rPr>
          <w:rFonts w:hint="eastAsia" w:ascii="仿宋" w:hAnsi="仿宋" w:eastAsia="仿宋" w:cs="宋体"/>
          <w:b/>
          <w:bCs w:val="0"/>
          <w:spacing w:val="-10"/>
          <w:kern w:val="0"/>
          <w:sz w:val="44"/>
          <w:szCs w:val="44"/>
          <w:lang w:eastAsia="zh-CN"/>
        </w:rPr>
        <w:t>）</w:t>
      </w:r>
      <w:r>
        <w:rPr>
          <w:rFonts w:hint="eastAsia" w:ascii="仿宋" w:hAnsi="仿宋" w:eastAsia="仿宋" w:cs="宋体"/>
          <w:b/>
          <w:bCs w:val="0"/>
          <w:spacing w:val="-10"/>
          <w:kern w:val="0"/>
          <w:sz w:val="44"/>
          <w:szCs w:val="44"/>
        </w:rPr>
        <w:t>公开招标</w:t>
      </w:r>
      <w:r>
        <w:rPr>
          <w:rFonts w:hint="eastAsia" w:ascii="仿宋" w:hAnsi="仿宋" w:eastAsia="仿宋" w:cs="宋体"/>
          <w:b/>
          <w:bCs w:val="0"/>
          <w:kern w:val="0"/>
          <w:sz w:val="44"/>
          <w:szCs w:val="44"/>
        </w:rPr>
        <w:t>公告</w:t>
      </w:r>
    </w:p>
    <w:bookmarkEnd w:id="33"/>
    <w:p w14:paraId="62C04B65">
      <w:pPr>
        <w:rPr>
          <w:rFonts w:ascii="仿宋" w:hAnsi="仿宋" w:eastAsia="仿宋"/>
        </w:rPr>
      </w:pPr>
    </w:p>
    <w:bookmarkEnd w:id="0"/>
    <w:bookmarkEnd w:id="1"/>
    <w:p w14:paraId="0AE1E9ED">
      <w:pPr>
        <w:pBdr>
          <w:top w:val="single" w:color="auto" w:sz="4" w:space="1"/>
          <w:left w:val="single" w:color="auto" w:sz="4" w:space="4"/>
          <w:bottom w:val="single" w:color="auto" w:sz="4" w:space="1"/>
          <w:right w:val="single" w:color="auto" w:sz="4" w:space="4"/>
        </w:pBdr>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项目概况</w:t>
      </w:r>
    </w:p>
    <w:p w14:paraId="5AADE39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highlight w:val="none"/>
          <w:u w:val="none"/>
        </w:rPr>
      </w:pPr>
      <w:r>
        <w:rPr>
          <w:rFonts w:hint="eastAsia" w:ascii="仿宋" w:hAnsi="仿宋" w:eastAsia="仿宋" w:cs="仿宋"/>
          <w:sz w:val="24"/>
          <w:szCs w:val="24"/>
          <w:highlight w:val="none"/>
          <w:u w:val="single"/>
          <w:lang w:eastAsia="zh-CN"/>
        </w:rPr>
        <w:t xml:space="preserve"> 泰安市肿瘤防治院医用耗材采购项目（第</w:t>
      </w:r>
      <w:r>
        <w:rPr>
          <w:rFonts w:hint="eastAsia" w:ascii="仿宋" w:hAnsi="仿宋" w:eastAsia="仿宋" w:cs="仿宋"/>
          <w:sz w:val="24"/>
          <w:szCs w:val="24"/>
          <w:highlight w:val="none"/>
          <w:u w:val="single"/>
          <w:lang w:val="en-US" w:eastAsia="zh-CN"/>
        </w:rPr>
        <w:t>五</w:t>
      </w:r>
      <w:r>
        <w:rPr>
          <w:rFonts w:hint="eastAsia" w:ascii="仿宋" w:hAnsi="仿宋" w:eastAsia="仿宋" w:cs="仿宋"/>
          <w:sz w:val="24"/>
          <w:szCs w:val="24"/>
          <w:highlight w:val="none"/>
          <w:u w:val="single"/>
          <w:lang w:eastAsia="zh-CN"/>
        </w:rPr>
        <w:t>批）</w:t>
      </w:r>
      <w:r>
        <w:rPr>
          <w:rFonts w:hint="eastAsia" w:ascii="仿宋" w:hAnsi="仿宋" w:eastAsia="仿宋" w:cs="仿宋"/>
          <w:sz w:val="24"/>
          <w:szCs w:val="24"/>
          <w:highlight w:val="none"/>
        </w:rPr>
        <w:t>的潜在投标人应在山东宏泽招标拍卖有限公司获取招标文件，并</w:t>
      </w:r>
      <w:r>
        <w:rPr>
          <w:rFonts w:hint="eastAsia" w:ascii="仿宋" w:hAnsi="仿宋" w:eastAsia="仿宋" w:cs="仿宋"/>
          <w:sz w:val="24"/>
          <w:szCs w:val="24"/>
          <w:highlight w:val="none"/>
          <w:u w:val="none"/>
        </w:rPr>
        <w:t>于</w:t>
      </w:r>
      <w:r>
        <w:rPr>
          <w:rFonts w:hint="eastAsia" w:ascii="仿宋" w:hAnsi="仿宋" w:eastAsia="仿宋" w:cs="仿宋"/>
          <w:sz w:val="24"/>
          <w:szCs w:val="24"/>
          <w:highlight w:val="none"/>
          <w:u w:val="none"/>
          <w:lang w:val="en-US" w:eastAsia="zh-CN"/>
        </w:rPr>
        <w:t>2024</w:t>
      </w:r>
      <w:r>
        <w:rPr>
          <w:rFonts w:hint="eastAsia" w:ascii="仿宋" w:hAnsi="仿宋" w:eastAsia="仿宋" w:cs="仿宋"/>
          <w:bCs/>
          <w:sz w:val="24"/>
          <w:szCs w:val="24"/>
          <w:highlight w:val="none"/>
          <w:u w:val="none"/>
        </w:rPr>
        <w:t>年</w:t>
      </w:r>
      <w:r>
        <w:rPr>
          <w:rFonts w:hint="eastAsia" w:ascii="仿宋" w:hAnsi="仿宋" w:eastAsia="仿宋" w:cs="仿宋"/>
          <w:bCs/>
          <w:sz w:val="24"/>
          <w:szCs w:val="24"/>
          <w:highlight w:val="none"/>
          <w:u w:val="none"/>
          <w:lang w:val="en-US" w:eastAsia="zh-CN"/>
        </w:rPr>
        <w:t>10</w:t>
      </w:r>
      <w:r>
        <w:rPr>
          <w:rFonts w:hint="eastAsia" w:ascii="仿宋" w:hAnsi="仿宋" w:eastAsia="仿宋" w:cs="仿宋"/>
          <w:bCs/>
          <w:sz w:val="24"/>
          <w:szCs w:val="24"/>
          <w:highlight w:val="none"/>
          <w:u w:val="none"/>
        </w:rPr>
        <w:t>月</w:t>
      </w:r>
      <w:r>
        <w:rPr>
          <w:rFonts w:hint="eastAsia" w:ascii="仿宋" w:hAnsi="仿宋" w:eastAsia="仿宋" w:cs="仿宋"/>
          <w:bCs/>
          <w:sz w:val="24"/>
          <w:szCs w:val="24"/>
          <w:highlight w:val="none"/>
          <w:u w:val="none"/>
          <w:lang w:val="en-US" w:eastAsia="zh-CN"/>
        </w:rPr>
        <w:t>15</w:t>
      </w:r>
      <w:r>
        <w:rPr>
          <w:rFonts w:hint="eastAsia" w:ascii="仿宋" w:hAnsi="仿宋" w:eastAsia="仿宋" w:cs="仿宋"/>
          <w:bCs/>
          <w:sz w:val="24"/>
          <w:szCs w:val="24"/>
          <w:highlight w:val="none"/>
          <w:u w:val="none"/>
        </w:rPr>
        <w:t>日</w:t>
      </w:r>
      <w:r>
        <w:rPr>
          <w:rFonts w:hint="eastAsia" w:ascii="仿宋" w:hAnsi="仿宋" w:eastAsia="仿宋" w:cs="仿宋"/>
          <w:bCs/>
          <w:sz w:val="24"/>
          <w:szCs w:val="24"/>
          <w:highlight w:val="none"/>
          <w:u w:val="none"/>
          <w:lang w:val="en-US" w:eastAsia="zh-CN"/>
        </w:rPr>
        <w:t>08</w:t>
      </w:r>
      <w:r>
        <w:rPr>
          <w:rFonts w:hint="eastAsia" w:ascii="仿宋" w:hAnsi="仿宋" w:eastAsia="仿宋" w:cs="仿宋"/>
          <w:bCs/>
          <w:sz w:val="24"/>
          <w:szCs w:val="24"/>
          <w:highlight w:val="none"/>
          <w:u w:val="none"/>
        </w:rPr>
        <w:t>点</w:t>
      </w:r>
      <w:r>
        <w:rPr>
          <w:rFonts w:hint="eastAsia" w:ascii="仿宋" w:hAnsi="仿宋" w:eastAsia="仿宋" w:cs="仿宋"/>
          <w:bCs/>
          <w:sz w:val="24"/>
          <w:szCs w:val="24"/>
          <w:highlight w:val="none"/>
          <w:u w:val="none"/>
          <w:lang w:val="en-US" w:eastAsia="zh-CN"/>
        </w:rPr>
        <w:t>30</w:t>
      </w:r>
      <w:r>
        <w:rPr>
          <w:rFonts w:hint="eastAsia" w:ascii="仿宋" w:hAnsi="仿宋" w:eastAsia="仿宋" w:cs="仿宋"/>
          <w:bCs/>
          <w:sz w:val="24"/>
          <w:szCs w:val="24"/>
          <w:highlight w:val="none"/>
          <w:u w:val="none"/>
        </w:rPr>
        <w:t>分（北京时间）前递交投标文件</w:t>
      </w:r>
      <w:r>
        <w:rPr>
          <w:rFonts w:hint="eastAsia" w:ascii="仿宋" w:hAnsi="仿宋" w:eastAsia="仿宋" w:cs="仿宋"/>
          <w:sz w:val="24"/>
          <w:szCs w:val="24"/>
          <w:highlight w:val="none"/>
          <w:u w:val="none"/>
        </w:rPr>
        <w:t>。</w:t>
      </w:r>
    </w:p>
    <w:p w14:paraId="7441CBFE">
      <w:pPr>
        <w:adjustRightInd w:val="0"/>
        <w:snapToGrid w:val="0"/>
        <w:spacing w:line="360" w:lineRule="auto"/>
        <w:ind w:firstLine="480" w:firstLineChars="200"/>
        <w:rPr>
          <w:rFonts w:hint="eastAsia" w:ascii="仿宋" w:hAnsi="仿宋" w:eastAsia="仿宋" w:cs="仿宋"/>
          <w:bCs/>
          <w:sz w:val="24"/>
          <w:szCs w:val="24"/>
          <w:highlight w:val="none"/>
        </w:rPr>
      </w:pPr>
      <w:bookmarkStart w:id="2" w:name="_Toc35393621"/>
      <w:bookmarkStart w:id="3" w:name="_Toc28359079"/>
      <w:bookmarkStart w:id="4" w:name="_Toc35393790"/>
      <w:bookmarkStart w:id="5" w:name="_Toc28359002"/>
      <w:bookmarkStart w:id="6" w:name="_Hlk24379207"/>
      <w:r>
        <w:rPr>
          <w:rFonts w:hint="eastAsia" w:ascii="仿宋" w:hAnsi="仿宋" w:eastAsia="仿宋" w:cs="仿宋"/>
          <w:bCs/>
          <w:sz w:val="24"/>
          <w:szCs w:val="24"/>
          <w:highlight w:val="none"/>
        </w:rPr>
        <w:t>一、项目基本情况</w:t>
      </w:r>
      <w:bookmarkEnd w:id="2"/>
      <w:bookmarkEnd w:id="3"/>
      <w:bookmarkEnd w:id="4"/>
      <w:bookmarkEnd w:id="5"/>
    </w:p>
    <w:bookmarkEnd w:id="6"/>
    <w:p w14:paraId="14DD4230">
      <w:pPr>
        <w:adjustRightInd w:val="0"/>
        <w:snapToGrid w:val="0"/>
        <w:spacing w:line="360" w:lineRule="auto"/>
        <w:ind w:firstLine="480" w:firstLineChars="200"/>
        <w:rPr>
          <w:rFonts w:hint="eastAsia" w:ascii="仿宋" w:hAnsi="仿宋" w:eastAsia="仿宋" w:cs="仿宋"/>
          <w:sz w:val="24"/>
          <w:szCs w:val="24"/>
          <w:highlight w:val="none"/>
          <w:lang w:eastAsia="zh-CN"/>
        </w:rPr>
      </w:pPr>
      <w:bookmarkStart w:id="7" w:name="_Toc35393791"/>
      <w:bookmarkStart w:id="8" w:name="_Toc28359003"/>
      <w:bookmarkStart w:id="9" w:name="_Toc35393622"/>
      <w:bookmarkStart w:id="10" w:name="_Toc28359080"/>
      <w:r>
        <w:rPr>
          <w:rFonts w:ascii="仿宋" w:hAnsi="仿宋" w:eastAsia="仿宋" w:cs="仿宋"/>
          <w:sz w:val="24"/>
          <w:szCs w:val="24"/>
          <w:highlight w:val="none"/>
        </w:rPr>
        <w:t>项目编号：</w:t>
      </w:r>
      <w:r>
        <w:rPr>
          <w:rFonts w:hint="eastAsia" w:ascii="仿宋" w:hAnsi="仿宋" w:eastAsia="仿宋" w:cs="仿宋"/>
          <w:sz w:val="24"/>
          <w:szCs w:val="24"/>
          <w:highlight w:val="none"/>
          <w:lang w:eastAsia="zh-CN"/>
        </w:rPr>
        <w:t>HZZB-2024-129</w:t>
      </w:r>
    </w:p>
    <w:p w14:paraId="48E1EA65">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ascii="仿宋" w:hAnsi="仿宋" w:eastAsia="仿宋" w:cs="仿宋"/>
          <w:sz w:val="24"/>
          <w:szCs w:val="24"/>
          <w:highlight w:val="none"/>
        </w:rPr>
        <w:t>项目名称：</w:t>
      </w:r>
      <w:r>
        <w:rPr>
          <w:rFonts w:hint="eastAsia" w:ascii="仿宋" w:hAnsi="仿宋" w:eastAsia="仿宋" w:cs="仿宋"/>
          <w:sz w:val="24"/>
          <w:szCs w:val="24"/>
          <w:highlight w:val="none"/>
          <w:lang w:eastAsia="zh-CN"/>
        </w:rPr>
        <w:t>泰安市肿瘤防治院医用耗材采购项目（第五批）</w:t>
      </w:r>
    </w:p>
    <w:p w14:paraId="4146BF70">
      <w:pPr>
        <w:adjustRightInd w:val="0"/>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标段项目名称及标段标号：</w:t>
      </w:r>
    </w:p>
    <w:p w14:paraId="4305D63E">
      <w:pPr>
        <w:adjustRightInd w:val="0"/>
        <w:snapToGrid w:val="0"/>
        <w:spacing w:line="360" w:lineRule="auto"/>
        <w:ind w:firstLine="480" w:firstLineChars="200"/>
        <w:rPr>
          <w:rFonts w:hint="default" w:ascii="仿宋" w:hAnsi="仿宋" w:eastAsia="仿宋" w:cs="仿宋"/>
          <w:sz w:val="24"/>
          <w:szCs w:val="24"/>
          <w:highlight w:val="none"/>
        </w:rPr>
      </w:pPr>
      <w:r>
        <w:rPr>
          <w:rFonts w:hint="eastAsia" w:ascii="仿宋" w:hAnsi="仿宋" w:eastAsia="仿宋" w:cs="仿宋"/>
          <w:sz w:val="24"/>
          <w:szCs w:val="24"/>
          <w:highlight w:val="none"/>
          <w:lang w:eastAsia="zh-CN"/>
        </w:rPr>
        <w:t>泰安市肿瘤防治院医用耗材采购项目（第五批）（</w:t>
      </w:r>
      <w:r>
        <w:rPr>
          <w:rFonts w:ascii="仿宋" w:hAnsi="仿宋" w:eastAsia="仿宋" w:cs="仿宋"/>
          <w:sz w:val="24"/>
          <w:szCs w:val="24"/>
          <w:highlight w:val="none"/>
        </w:rPr>
        <w:t>01包：</w:t>
      </w:r>
      <w:r>
        <w:rPr>
          <w:rFonts w:hint="eastAsia" w:ascii="仿宋" w:hAnsi="仿宋" w:eastAsia="仿宋" w:cs="仿宋"/>
          <w:sz w:val="24"/>
          <w:szCs w:val="24"/>
          <w:highlight w:val="none"/>
        </w:rPr>
        <w:t>栓塞微球</w:t>
      </w:r>
      <w:r>
        <w:rPr>
          <w:rFonts w:hint="eastAsia" w:ascii="仿宋" w:hAnsi="仿宋" w:eastAsia="仿宋" w:cs="仿宋"/>
          <w:sz w:val="24"/>
          <w:szCs w:val="24"/>
          <w:highlight w:val="none"/>
          <w:lang w:val="en-US" w:eastAsia="zh-CN"/>
        </w:rPr>
        <w:t>类</w:t>
      </w:r>
      <w:r>
        <w:rPr>
          <w:rFonts w:ascii="仿宋" w:hAnsi="仿宋" w:eastAsia="仿宋" w:cs="仿宋"/>
          <w:sz w:val="24"/>
          <w:szCs w:val="24"/>
          <w:highlight w:val="none"/>
        </w:rPr>
        <w:t>）</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/01</w:t>
      </w:r>
    </w:p>
    <w:p w14:paraId="6081A98F">
      <w:pPr>
        <w:adjustRightInd w:val="0"/>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eastAsia="zh-CN"/>
        </w:rPr>
        <w:t>泰安市肿瘤防治院医用耗材采购项目（第五批）（</w:t>
      </w:r>
      <w:r>
        <w:rPr>
          <w:rFonts w:ascii="仿宋" w:hAnsi="仿宋" w:eastAsia="仿宋" w:cs="仿宋"/>
          <w:sz w:val="24"/>
          <w:szCs w:val="24"/>
          <w:highlight w:val="none"/>
        </w:rPr>
        <w:t>02包</w:t>
      </w:r>
      <w:r>
        <w:rPr>
          <w:rFonts w:hint="eastAsia" w:ascii="仿宋" w:hAnsi="仿宋" w:eastAsia="仿宋" w:cs="仿宋"/>
          <w:sz w:val="24"/>
          <w:szCs w:val="24"/>
          <w:highlight w:val="none"/>
          <w:lang w:eastAsia="zh-CN"/>
        </w:rPr>
        <w:t>：输液港</w:t>
      </w:r>
      <w:r>
        <w:rPr>
          <w:rFonts w:hint="eastAsia" w:ascii="仿宋" w:hAnsi="仿宋" w:eastAsia="仿宋" w:cs="仿宋"/>
          <w:sz w:val="24"/>
          <w:szCs w:val="24"/>
          <w:highlight w:val="none"/>
          <w:lang w:val="en-US" w:eastAsia="zh-CN"/>
        </w:rPr>
        <w:t>类</w:t>
      </w:r>
      <w:r>
        <w:rPr>
          <w:rFonts w:ascii="仿宋" w:hAnsi="仿宋" w:eastAsia="仿宋" w:cs="仿宋"/>
          <w:sz w:val="24"/>
          <w:szCs w:val="24"/>
          <w:highlight w:val="none"/>
        </w:rPr>
        <w:t>）</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/02</w:t>
      </w:r>
    </w:p>
    <w:p w14:paraId="67628651">
      <w:pPr>
        <w:adjustRightInd w:val="0"/>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eastAsia="zh-CN"/>
        </w:rPr>
        <w:t>泰安市肿瘤防治院医用耗材采购项目（第五批）（</w:t>
      </w:r>
      <w:r>
        <w:rPr>
          <w:rFonts w:ascii="仿宋" w:hAnsi="仿宋" w:eastAsia="仿宋" w:cs="仿宋"/>
          <w:sz w:val="24"/>
          <w:szCs w:val="24"/>
          <w:highlight w:val="none"/>
        </w:rPr>
        <w:t>03包：</w:t>
      </w:r>
      <w:r>
        <w:rPr>
          <w:rFonts w:hint="eastAsia" w:ascii="仿宋" w:hAnsi="仿宋" w:eastAsia="仿宋" w:cs="仿宋"/>
          <w:sz w:val="24"/>
          <w:szCs w:val="24"/>
          <w:highlight w:val="none"/>
        </w:rPr>
        <w:t>PICC</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国产)</w:t>
      </w:r>
      <w:r>
        <w:rPr>
          <w:rFonts w:hint="eastAsia" w:ascii="仿宋" w:hAnsi="仿宋" w:eastAsia="仿宋" w:cs="仿宋"/>
          <w:sz w:val="24"/>
          <w:szCs w:val="24"/>
          <w:highlight w:val="none"/>
          <w:lang w:val="en-US" w:eastAsia="zh-CN"/>
        </w:rPr>
        <w:t>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 xml:space="preserve">/03 </w:t>
      </w:r>
    </w:p>
    <w:p w14:paraId="7BFF90F6">
      <w:pPr>
        <w:adjustRightInd w:val="0"/>
        <w:snapToGrid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eastAsia="zh-CN"/>
        </w:rPr>
        <w:t>泰安市肿瘤防治院医用耗材采购项目（第五批）</w:t>
      </w:r>
      <w:r>
        <w:rPr>
          <w:rFonts w:ascii="仿宋" w:hAnsi="仿宋" w:eastAsia="仿宋" w:cs="仿宋"/>
          <w:sz w:val="24"/>
          <w:szCs w:val="24"/>
          <w:highlight w:val="none"/>
        </w:rPr>
        <w:t>（04包：</w:t>
      </w:r>
      <w:r>
        <w:rPr>
          <w:rFonts w:hint="eastAsia" w:ascii="仿宋" w:hAnsi="仿宋" w:eastAsia="仿宋" w:cs="仿宋"/>
          <w:sz w:val="24"/>
          <w:szCs w:val="24"/>
          <w:highlight w:val="none"/>
        </w:rPr>
        <w:t>肠梗阻导管套件类</w:t>
      </w:r>
      <w:r>
        <w:rPr>
          <w:rFonts w:hint="eastAsia" w:ascii="仿宋" w:hAnsi="仿宋" w:eastAsia="仿宋" w:cs="仿宋"/>
          <w:sz w:val="24"/>
          <w:szCs w:val="24"/>
          <w:highlight w:val="none"/>
          <w:lang w:val="en-US" w:eastAsia="zh-CN"/>
        </w:rPr>
        <w:t xml:space="preserve"> </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 xml:space="preserve">/04 </w:t>
      </w:r>
    </w:p>
    <w:p w14:paraId="6C412FDA">
      <w:pPr>
        <w:adjustRightInd w:val="0"/>
        <w:snapToGrid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eastAsia="zh-CN"/>
        </w:rPr>
        <w:t>泰安市肿瘤防治院医用耗材采购项目（第五批）（</w:t>
      </w:r>
      <w:r>
        <w:rPr>
          <w:rFonts w:ascii="仿宋" w:hAnsi="仿宋" w:eastAsia="仿宋" w:cs="仿宋"/>
          <w:sz w:val="24"/>
          <w:szCs w:val="24"/>
          <w:highlight w:val="none"/>
        </w:rPr>
        <w:t>05包：</w:t>
      </w:r>
      <w:r>
        <w:rPr>
          <w:rFonts w:hint="eastAsia" w:ascii="仿宋" w:hAnsi="仿宋" w:eastAsia="仿宋" w:cs="仿宋"/>
          <w:sz w:val="24"/>
          <w:szCs w:val="24"/>
          <w:highlight w:val="none"/>
        </w:rPr>
        <w:t>微导管导丝类</w:t>
      </w:r>
      <w:r>
        <w:rPr>
          <w:rFonts w:ascii="仿宋" w:hAnsi="仿宋" w:eastAsia="仿宋" w:cs="仿宋"/>
          <w:sz w:val="24"/>
          <w:szCs w:val="24"/>
          <w:highlight w:val="none"/>
        </w:rPr>
        <w:t>）</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/05</w:t>
      </w:r>
    </w:p>
    <w:p w14:paraId="315D1F50">
      <w:pPr>
        <w:adjustRightInd w:val="0"/>
        <w:snapToGrid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eastAsia="zh-CN"/>
        </w:rPr>
        <w:t>泰安市肿瘤防治院医用耗材采购项目（第五批）（</w:t>
      </w:r>
      <w:r>
        <w:rPr>
          <w:rFonts w:ascii="仿宋" w:hAnsi="仿宋" w:eastAsia="仿宋" w:cs="仿宋"/>
          <w:sz w:val="24"/>
          <w:szCs w:val="24"/>
          <w:highlight w:val="none"/>
        </w:rPr>
        <w:t>06包：</w:t>
      </w:r>
      <w:r>
        <w:rPr>
          <w:rFonts w:hint="eastAsia" w:ascii="仿宋" w:hAnsi="仿宋" w:eastAsia="仿宋" w:cs="仿宋"/>
          <w:sz w:val="24"/>
          <w:szCs w:val="24"/>
          <w:highlight w:val="none"/>
        </w:rPr>
        <w:t>消化系统支架类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/06</w:t>
      </w:r>
    </w:p>
    <w:p w14:paraId="64B09111">
      <w:pPr>
        <w:adjustRightInd w:val="0"/>
        <w:snapToGrid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eastAsia="zh-CN"/>
        </w:rPr>
        <w:t>泰安市肿瘤防治院医用耗材采购项目（第五批）（</w:t>
      </w:r>
      <w:r>
        <w:rPr>
          <w:rFonts w:ascii="仿宋" w:hAnsi="仿宋" w:eastAsia="仿宋" w:cs="仿宋"/>
          <w:sz w:val="24"/>
          <w:szCs w:val="24"/>
          <w:highlight w:val="none"/>
        </w:rPr>
        <w:t>07包：</w:t>
      </w:r>
      <w:r>
        <w:rPr>
          <w:rFonts w:hint="eastAsia" w:ascii="仿宋" w:hAnsi="仿宋" w:eastAsia="仿宋" w:cs="仿宋"/>
          <w:sz w:val="24"/>
          <w:szCs w:val="24"/>
          <w:highlight w:val="none"/>
        </w:rPr>
        <w:t>亲水涂层导丝类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/07</w:t>
      </w:r>
    </w:p>
    <w:p w14:paraId="1CF3BB00">
      <w:pPr>
        <w:adjustRightInd w:val="0"/>
        <w:snapToGrid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eastAsia="zh-CN"/>
        </w:rPr>
        <w:t>泰安市肿瘤防治院医用耗材采购项目（第五批）（</w:t>
      </w:r>
      <w:r>
        <w:rPr>
          <w:rFonts w:ascii="仿宋" w:hAnsi="仿宋" w:eastAsia="仿宋" w:cs="仿宋"/>
          <w:sz w:val="24"/>
          <w:szCs w:val="24"/>
          <w:highlight w:val="none"/>
        </w:rPr>
        <w:t>08包</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微导管导丝系统类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/08</w:t>
      </w:r>
    </w:p>
    <w:p w14:paraId="3BE507AC">
      <w:pPr>
        <w:adjustRightInd w:val="0"/>
        <w:snapToGrid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eastAsia="zh-CN"/>
        </w:rPr>
        <w:t>泰安市肿瘤防治院医用耗材采购项目（第五批）（</w:t>
      </w:r>
      <w:r>
        <w:rPr>
          <w:rFonts w:ascii="仿宋" w:hAnsi="仿宋" w:eastAsia="仿宋" w:cs="仿宋"/>
          <w:sz w:val="24"/>
          <w:szCs w:val="24"/>
          <w:highlight w:val="none"/>
        </w:rPr>
        <w:t>09包：</w:t>
      </w:r>
      <w:r>
        <w:rPr>
          <w:rFonts w:hint="eastAsia" w:ascii="仿宋" w:hAnsi="仿宋" w:eastAsia="仿宋" w:cs="仿宋"/>
          <w:sz w:val="24"/>
          <w:szCs w:val="24"/>
          <w:highlight w:val="none"/>
        </w:rPr>
        <w:t>一次性导丝</w:t>
      </w:r>
      <w:r>
        <w:rPr>
          <w:rFonts w:hint="eastAsia" w:ascii="仿宋" w:hAnsi="仿宋" w:eastAsia="仿宋" w:cs="仿宋"/>
          <w:sz w:val="24"/>
          <w:szCs w:val="24"/>
          <w:highlight w:val="none"/>
          <w:lang w:val="en-US" w:eastAsia="zh-CN"/>
        </w:rPr>
        <w:t>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/09</w:t>
      </w:r>
    </w:p>
    <w:p w14:paraId="691A8932">
      <w:pPr>
        <w:adjustRightInd w:val="0"/>
        <w:snapToGrid w:val="0"/>
        <w:spacing w:line="440" w:lineRule="exact"/>
        <w:ind w:firstLine="480" w:firstLineChars="200"/>
        <w:rPr>
          <w:rFonts w:hint="default" w:ascii="仿宋" w:hAnsi="仿宋" w:eastAsia="仿宋" w:cs="仿宋"/>
          <w:sz w:val="24"/>
          <w:szCs w:val="24"/>
          <w:highlight w:val="none"/>
        </w:rPr>
      </w:pPr>
      <w:r>
        <w:rPr>
          <w:rFonts w:hint="eastAsia" w:ascii="仿宋" w:hAnsi="仿宋" w:eastAsia="仿宋" w:cs="仿宋"/>
          <w:sz w:val="24"/>
          <w:szCs w:val="24"/>
          <w:highlight w:val="none"/>
          <w:lang w:eastAsia="zh-CN"/>
        </w:rPr>
        <w:t>泰安市肿瘤防治院医用耗材采购项目（第五批）（</w:t>
      </w:r>
      <w:r>
        <w:rPr>
          <w:rFonts w:ascii="仿宋" w:hAnsi="仿宋" w:eastAsia="仿宋" w:cs="仿宋"/>
          <w:sz w:val="24"/>
          <w:szCs w:val="24"/>
          <w:highlight w:val="none"/>
        </w:rPr>
        <w:t>10包：</w:t>
      </w:r>
      <w:r>
        <w:rPr>
          <w:rFonts w:hint="eastAsia" w:ascii="仿宋" w:hAnsi="仿宋" w:eastAsia="仿宋" w:cs="仿宋"/>
          <w:sz w:val="24"/>
          <w:szCs w:val="24"/>
          <w:highlight w:val="none"/>
        </w:rPr>
        <w:t>明胶海绵颗粒栓塞剂类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/10</w:t>
      </w:r>
    </w:p>
    <w:p w14:paraId="409F10DC">
      <w:pPr>
        <w:adjustRightInd w:val="0"/>
        <w:snapToGrid w:val="0"/>
        <w:spacing w:line="360" w:lineRule="auto"/>
        <w:ind w:firstLine="480" w:firstLineChars="200"/>
        <w:rPr>
          <w:rFonts w:hint="default" w:ascii="仿宋" w:hAnsi="仿宋" w:eastAsia="仿宋" w:cs="仿宋"/>
          <w:sz w:val="24"/>
          <w:szCs w:val="24"/>
          <w:highlight w:val="none"/>
        </w:rPr>
      </w:pPr>
      <w:r>
        <w:rPr>
          <w:rFonts w:hint="eastAsia" w:ascii="仿宋" w:hAnsi="仿宋" w:eastAsia="仿宋" w:cs="仿宋"/>
          <w:sz w:val="24"/>
          <w:szCs w:val="24"/>
          <w:highlight w:val="none"/>
          <w:lang w:eastAsia="zh-CN"/>
        </w:rPr>
        <w:t>泰安市肿瘤防治院医用耗材采购项目（第五批）（</w:t>
      </w:r>
      <w:r>
        <w:rPr>
          <w:rFonts w:ascii="仿宋" w:hAnsi="仿宋" w:eastAsia="仿宋" w:cs="仿宋"/>
          <w:sz w:val="24"/>
          <w:szCs w:val="24"/>
          <w:highlight w:val="none"/>
        </w:rPr>
        <w:t>11包：</w:t>
      </w:r>
      <w:r>
        <w:rPr>
          <w:rFonts w:hint="eastAsia" w:ascii="仿宋" w:hAnsi="仿宋" w:eastAsia="仿宋" w:cs="仿宋"/>
          <w:sz w:val="24"/>
          <w:szCs w:val="24"/>
          <w:highlight w:val="none"/>
        </w:rPr>
        <w:t>腹腔引流导管及附件类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/11</w:t>
      </w:r>
    </w:p>
    <w:p w14:paraId="760EAA9A">
      <w:pPr>
        <w:adjustRightInd w:val="0"/>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eastAsia="zh-CN"/>
        </w:rPr>
        <w:t>泰安市肿瘤防治院医用耗材采购项目（第五批）（</w:t>
      </w:r>
      <w:r>
        <w:rPr>
          <w:rFonts w:ascii="仿宋" w:hAnsi="仿宋" w:eastAsia="仿宋" w:cs="仿宋"/>
          <w:sz w:val="24"/>
          <w:szCs w:val="24"/>
          <w:highlight w:val="none"/>
        </w:rPr>
        <w:t>12包：</w:t>
      </w:r>
      <w:r>
        <w:rPr>
          <w:rFonts w:hint="eastAsia" w:ascii="仿宋" w:hAnsi="仿宋" w:eastAsia="仿宋" w:cs="仿宋"/>
          <w:sz w:val="24"/>
          <w:szCs w:val="24"/>
          <w:highlight w:val="none"/>
        </w:rPr>
        <w:t>导管鞘套件</w:t>
      </w:r>
      <w:r>
        <w:rPr>
          <w:rFonts w:hint="eastAsia" w:ascii="仿宋" w:hAnsi="仿宋" w:eastAsia="仿宋" w:cs="仿宋"/>
          <w:sz w:val="24"/>
          <w:szCs w:val="24"/>
          <w:highlight w:val="none"/>
          <w:lang w:val="en-US" w:eastAsia="zh-CN"/>
        </w:rPr>
        <w:t>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/12</w:t>
      </w:r>
    </w:p>
    <w:p w14:paraId="2747B88B">
      <w:pPr>
        <w:adjustRightInd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泰安市肿瘤防治院医用耗材采购项目（第五批）（</w:t>
      </w: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ascii="仿宋" w:hAnsi="仿宋" w:eastAsia="仿宋" w:cs="仿宋"/>
          <w:sz w:val="24"/>
          <w:szCs w:val="24"/>
          <w:highlight w:val="none"/>
        </w:rPr>
        <w:t>包：</w:t>
      </w:r>
      <w:r>
        <w:rPr>
          <w:rFonts w:hint="eastAsia" w:ascii="仿宋" w:hAnsi="仿宋" w:eastAsia="仿宋" w:cs="仿宋"/>
          <w:sz w:val="24"/>
          <w:szCs w:val="24"/>
          <w:highlight w:val="none"/>
        </w:rPr>
        <w:t>造影导管</w:t>
      </w:r>
      <w:r>
        <w:rPr>
          <w:rFonts w:hint="eastAsia" w:ascii="仿宋" w:hAnsi="仿宋" w:eastAsia="仿宋" w:cs="仿宋"/>
          <w:sz w:val="24"/>
          <w:szCs w:val="24"/>
          <w:highlight w:val="none"/>
          <w:lang w:val="en-US" w:eastAsia="zh-CN"/>
        </w:rPr>
        <w:t>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p>
    <w:p w14:paraId="227CCADB">
      <w:pPr>
        <w:adjustRightInd w:val="0"/>
        <w:snapToGrid w:val="0"/>
        <w:spacing w:line="360" w:lineRule="auto"/>
        <w:ind w:firstLine="480" w:firstLineChars="200"/>
        <w:rPr>
          <w:rFonts w:hint="default" w:ascii="仿宋" w:hAnsi="仿宋" w:eastAsia="仿宋" w:cs="仿宋"/>
          <w:sz w:val="24"/>
          <w:szCs w:val="24"/>
          <w:highlight w:val="none"/>
        </w:rPr>
      </w:pPr>
      <w:r>
        <w:rPr>
          <w:rFonts w:hint="eastAsia" w:ascii="仿宋" w:hAnsi="仿宋" w:eastAsia="仿宋" w:cs="仿宋"/>
          <w:sz w:val="24"/>
          <w:szCs w:val="24"/>
          <w:highlight w:val="none"/>
          <w:lang w:eastAsia="zh-CN"/>
        </w:rPr>
        <w:t>泰安市肿瘤防治院医用耗材采购项目（第五批）（</w:t>
      </w: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r>
        <w:rPr>
          <w:rFonts w:ascii="仿宋" w:hAnsi="仿宋" w:eastAsia="仿宋" w:cs="仿宋"/>
          <w:sz w:val="24"/>
          <w:szCs w:val="24"/>
          <w:highlight w:val="none"/>
        </w:rPr>
        <w:t>包：</w:t>
      </w:r>
      <w:r>
        <w:rPr>
          <w:rFonts w:hint="eastAsia" w:ascii="仿宋" w:hAnsi="仿宋" w:eastAsia="仿宋" w:cs="仿宋"/>
          <w:sz w:val="24"/>
          <w:szCs w:val="24"/>
          <w:highlight w:val="none"/>
        </w:rPr>
        <w:t>止血贴</w:t>
      </w:r>
      <w:r>
        <w:rPr>
          <w:rFonts w:hint="eastAsia" w:ascii="仿宋" w:hAnsi="仿宋" w:eastAsia="仿宋" w:cs="仿宋"/>
          <w:sz w:val="24"/>
          <w:szCs w:val="24"/>
          <w:highlight w:val="none"/>
          <w:lang w:val="en-US" w:eastAsia="zh-CN"/>
        </w:rPr>
        <w:t>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p>
    <w:p w14:paraId="6DCFEAA5">
      <w:pPr>
        <w:adjustRightInd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泰安市肿瘤防治院医用耗材采购项目（第五批）（</w:t>
      </w: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r>
        <w:rPr>
          <w:rFonts w:ascii="仿宋" w:hAnsi="仿宋" w:eastAsia="仿宋" w:cs="仿宋"/>
          <w:sz w:val="24"/>
          <w:szCs w:val="24"/>
          <w:highlight w:val="none"/>
        </w:rPr>
        <w:t>包：</w:t>
      </w:r>
      <w:r>
        <w:rPr>
          <w:rFonts w:hint="eastAsia" w:ascii="仿宋" w:hAnsi="仿宋" w:eastAsia="仿宋" w:cs="仿宋"/>
          <w:sz w:val="24"/>
          <w:szCs w:val="24"/>
          <w:highlight w:val="none"/>
        </w:rPr>
        <w:t>鼻胃肠管类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p>
    <w:p w14:paraId="2867B25E">
      <w:pPr>
        <w:adjustRightInd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泰安市肿瘤防治院医用耗材采购项目（第五批）（</w:t>
      </w: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r>
        <w:rPr>
          <w:rFonts w:ascii="仿宋" w:hAnsi="仿宋" w:eastAsia="仿宋" w:cs="仿宋"/>
          <w:sz w:val="24"/>
          <w:szCs w:val="24"/>
          <w:highlight w:val="none"/>
        </w:rPr>
        <w:t>包：</w:t>
      </w:r>
      <w:r>
        <w:rPr>
          <w:rFonts w:hint="eastAsia" w:ascii="仿宋" w:hAnsi="仿宋" w:eastAsia="仿宋" w:cs="仿宋"/>
          <w:sz w:val="24"/>
          <w:szCs w:val="24"/>
          <w:highlight w:val="none"/>
        </w:rPr>
        <w:t>手术包</w:t>
      </w:r>
      <w:r>
        <w:rPr>
          <w:rFonts w:hint="eastAsia" w:ascii="仿宋" w:hAnsi="仿宋" w:eastAsia="仿宋" w:cs="仿宋"/>
          <w:sz w:val="24"/>
          <w:szCs w:val="24"/>
          <w:highlight w:val="none"/>
          <w:lang w:val="en-US" w:eastAsia="zh-CN"/>
        </w:rPr>
        <w:t>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p>
    <w:p w14:paraId="73C26637">
      <w:pPr>
        <w:adjustRightInd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泰安市肿瘤防治院医用耗材采购项目（第五批）（</w:t>
      </w: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7</w:t>
      </w:r>
      <w:r>
        <w:rPr>
          <w:rFonts w:ascii="仿宋" w:hAnsi="仿宋" w:eastAsia="仿宋" w:cs="仿宋"/>
          <w:sz w:val="24"/>
          <w:szCs w:val="24"/>
          <w:highlight w:val="none"/>
        </w:rPr>
        <w:t>包：</w:t>
      </w:r>
      <w:r>
        <w:rPr>
          <w:rFonts w:hint="eastAsia" w:ascii="仿宋" w:hAnsi="仿宋" w:eastAsia="仿宋" w:cs="仿宋"/>
          <w:sz w:val="24"/>
          <w:szCs w:val="24"/>
          <w:highlight w:val="none"/>
        </w:rPr>
        <w:t>植入式给药装置专用针</w:t>
      </w:r>
      <w:r>
        <w:rPr>
          <w:rFonts w:hint="eastAsia" w:ascii="仿宋" w:hAnsi="仿宋" w:eastAsia="仿宋" w:cs="仿宋"/>
          <w:sz w:val="24"/>
          <w:szCs w:val="24"/>
          <w:highlight w:val="none"/>
          <w:lang w:val="en-US" w:eastAsia="zh-CN"/>
        </w:rPr>
        <w:t>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7</w:t>
      </w:r>
    </w:p>
    <w:p w14:paraId="156E267B">
      <w:pPr>
        <w:adjustRightInd w:val="0"/>
        <w:snapToGrid w:val="0"/>
        <w:spacing w:line="360" w:lineRule="auto"/>
        <w:ind w:firstLine="480" w:firstLineChars="200"/>
        <w:rPr>
          <w:rFonts w:hint="default" w:ascii="仿宋" w:hAnsi="仿宋" w:eastAsia="仿宋" w:cs="仿宋"/>
          <w:sz w:val="24"/>
          <w:szCs w:val="24"/>
          <w:highlight w:val="none"/>
        </w:rPr>
      </w:pPr>
      <w:r>
        <w:rPr>
          <w:rFonts w:hint="eastAsia" w:ascii="仿宋" w:hAnsi="仿宋" w:eastAsia="仿宋" w:cs="仿宋"/>
          <w:sz w:val="24"/>
          <w:szCs w:val="24"/>
          <w:highlight w:val="none"/>
          <w:lang w:eastAsia="zh-CN"/>
        </w:rPr>
        <w:t>泰安市肿瘤防治院医用耗材采购项目（第五批）（</w:t>
      </w: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8</w:t>
      </w:r>
      <w:r>
        <w:rPr>
          <w:rFonts w:ascii="仿宋" w:hAnsi="仿宋" w:eastAsia="仿宋" w:cs="仿宋"/>
          <w:sz w:val="24"/>
          <w:szCs w:val="24"/>
          <w:highlight w:val="none"/>
        </w:rPr>
        <w:t>包：</w:t>
      </w:r>
      <w:r>
        <w:rPr>
          <w:rFonts w:hint="eastAsia" w:ascii="仿宋" w:hAnsi="仿宋" w:eastAsia="仿宋" w:cs="仿宋"/>
          <w:sz w:val="24"/>
          <w:szCs w:val="24"/>
          <w:highlight w:val="none"/>
        </w:rPr>
        <w:t>一次性半自动同轴活检针</w:t>
      </w:r>
      <w:r>
        <w:rPr>
          <w:rFonts w:hint="eastAsia" w:ascii="仿宋" w:hAnsi="仿宋" w:eastAsia="仿宋" w:cs="仿宋"/>
          <w:sz w:val="24"/>
          <w:szCs w:val="24"/>
          <w:highlight w:val="none"/>
          <w:lang w:val="en-US" w:eastAsia="zh-CN"/>
        </w:rPr>
        <w:t>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8</w:t>
      </w:r>
    </w:p>
    <w:p w14:paraId="405C0CB5">
      <w:pPr>
        <w:adjustRightInd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泰安市肿瘤防治院医用耗材采购项目（第五批）（</w:t>
      </w: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9</w:t>
      </w:r>
      <w:r>
        <w:rPr>
          <w:rFonts w:ascii="仿宋" w:hAnsi="仿宋" w:eastAsia="仿宋" w:cs="仿宋"/>
          <w:sz w:val="24"/>
          <w:szCs w:val="24"/>
          <w:highlight w:val="none"/>
        </w:rPr>
        <w:t>包：</w:t>
      </w:r>
      <w:r>
        <w:rPr>
          <w:rFonts w:hint="eastAsia" w:ascii="仿宋" w:hAnsi="仿宋" w:eastAsia="仿宋" w:cs="仿宋"/>
          <w:sz w:val="24"/>
          <w:szCs w:val="24"/>
          <w:highlight w:val="none"/>
        </w:rPr>
        <w:t>结扎装置类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9</w:t>
      </w:r>
    </w:p>
    <w:p w14:paraId="2271006B">
      <w:pPr>
        <w:adjustRightInd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泰安市肿瘤防治院医用耗材采购项目（第五批）（</w:t>
      </w:r>
      <w:r>
        <w:rPr>
          <w:rFonts w:hint="eastAsia" w:ascii="仿宋" w:hAnsi="仿宋" w:eastAsia="仿宋" w:cs="仿宋"/>
          <w:sz w:val="24"/>
          <w:szCs w:val="24"/>
          <w:highlight w:val="none"/>
          <w:lang w:val="en-US" w:eastAsia="zh-CN"/>
        </w:rPr>
        <w:t>20</w:t>
      </w:r>
      <w:r>
        <w:rPr>
          <w:rFonts w:ascii="仿宋" w:hAnsi="仿宋" w:eastAsia="仿宋" w:cs="仿宋"/>
          <w:sz w:val="24"/>
          <w:szCs w:val="24"/>
          <w:highlight w:val="none"/>
        </w:rPr>
        <w:t>包：</w:t>
      </w:r>
      <w:r>
        <w:rPr>
          <w:rFonts w:hint="eastAsia" w:ascii="仿宋" w:hAnsi="仿宋" w:eastAsia="仿宋" w:cs="仿宋"/>
          <w:sz w:val="24"/>
          <w:szCs w:val="24"/>
          <w:highlight w:val="none"/>
        </w:rPr>
        <w:t>高频切开刀类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20</w:t>
      </w:r>
    </w:p>
    <w:p w14:paraId="5C3D6C07">
      <w:pPr>
        <w:adjustRightInd w:val="0"/>
        <w:snapToGrid w:val="0"/>
        <w:spacing w:line="360" w:lineRule="auto"/>
        <w:ind w:firstLine="480" w:firstLineChars="200"/>
        <w:rPr>
          <w:rFonts w:hint="default" w:ascii="仿宋" w:hAnsi="仿宋" w:eastAsia="仿宋" w:cs="仿宋"/>
          <w:b/>
          <w:bCs/>
          <w:sz w:val="24"/>
          <w:szCs w:val="24"/>
          <w:highlight w:val="none"/>
          <w:lang w:val="en-US" w:eastAsia="zh-CN"/>
        </w:rPr>
      </w:pPr>
      <w:r>
        <w:rPr>
          <w:rFonts w:hint="eastAsia" w:ascii="仿宋" w:hAnsi="仿宋" w:eastAsia="仿宋" w:cs="仿宋"/>
          <w:sz w:val="24"/>
          <w:szCs w:val="24"/>
          <w:highlight w:val="none"/>
          <w:lang w:eastAsia="zh-CN"/>
        </w:rPr>
        <w:t>泰安市肿瘤防治院医用耗材采购项目（第五批）（</w:t>
      </w:r>
      <w:r>
        <w:rPr>
          <w:rFonts w:hint="eastAsia" w:ascii="仿宋" w:hAnsi="仿宋" w:eastAsia="仿宋" w:cs="仿宋"/>
          <w:sz w:val="24"/>
          <w:szCs w:val="24"/>
          <w:highlight w:val="none"/>
          <w:lang w:val="en-US" w:eastAsia="zh-CN"/>
        </w:rPr>
        <w:t>21</w:t>
      </w:r>
      <w:r>
        <w:rPr>
          <w:rFonts w:ascii="仿宋" w:hAnsi="仿宋" w:eastAsia="仿宋" w:cs="仿宋"/>
          <w:sz w:val="24"/>
          <w:szCs w:val="24"/>
          <w:highlight w:val="none"/>
        </w:rPr>
        <w:t>包：</w:t>
      </w:r>
      <w:r>
        <w:rPr>
          <w:rFonts w:hint="eastAsia" w:ascii="仿宋" w:hAnsi="仿宋" w:eastAsia="仿宋" w:cs="仿宋"/>
          <w:sz w:val="24"/>
          <w:szCs w:val="24"/>
          <w:highlight w:val="none"/>
        </w:rPr>
        <w:t>内镜用钳类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21</w:t>
      </w:r>
    </w:p>
    <w:p w14:paraId="67A64A31">
      <w:pPr>
        <w:adjustRightInd w:val="0"/>
        <w:snapToGrid w:val="0"/>
        <w:spacing w:line="360" w:lineRule="auto"/>
        <w:ind w:firstLine="480" w:firstLineChars="200"/>
        <w:rPr>
          <w:rFonts w:hint="default" w:ascii="仿宋" w:hAnsi="仿宋" w:eastAsia="仿宋" w:cs="仿宋"/>
          <w:b/>
          <w:bCs/>
          <w:sz w:val="24"/>
          <w:szCs w:val="24"/>
          <w:highlight w:val="none"/>
          <w:lang w:val="en-US" w:eastAsia="zh-CN"/>
        </w:rPr>
      </w:pPr>
      <w:r>
        <w:rPr>
          <w:rFonts w:hint="eastAsia" w:ascii="仿宋" w:hAnsi="仿宋" w:eastAsia="仿宋" w:cs="仿宋"/>
          <w:sz w:val="24"/>
          <w:szCs w:val="24"/>
          <w:highlight w:val="none"/>
          <w:lang w:eastAsia="zh-CN"/>
        </w:rPr>
        <w:t>泰安市肿瘤防治院医用耗材采购项目（第五批）（</w:t>
      </w:r>
      <w:r>
        <w:rPr>
          <w:rFonts w:hint="eastAsia" w:ascii="仿宋" w:hAnsi="仿宋" w:eastAsia="仿宋" w:cs="仿宋"/>
          <w:sz w:val="24"/>
          <w:szCs w:val="24"/>
          <w:highlight w:val="none"/>
          <w:lang w:val="en-US" w:eastAsia="zh-CN"/>
        </w:rPr>
        <w:t>22</w:t>
      </w:r>
      <w:r>
        <w:rPr>
          <w:rFonts w:ascii="仿宋" w:hAnsi="仿宋" w:eastAsia="仿宋" w:cs="仿宋"/>
          <w:sz w:val="24"/>
          <w:szCs w:val="24"/>
          <w:highlight w:val="none"/>
        </w:rPr>
        <w:t>包：</w:t>
      </w:r>
      <w:r>
        <w:rPr>
          <w:rFonts w:hint="eastAsia" w:ascii="仿宋" w:hAnsi="仿宋" w:eastAsia="仿宋" w:cs="仿宋"/>
          <w:sz w:val="24"/>
          <w:szCs w:val="24"/>
          <w:highlight w:val="none"/>
        </w:rPr>
        <w:t>取样钳类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22</w:t>
      </w:r>
    </w:p>
    <w:p w14:paraId="07643504">
      <w:pPr>
        <w:adjustRightInd w:val="0"/>
        <w:snapToGrid w:val="0"/>
        <w:spacing w:line="360" w:lineRule="auto"/>
        <w:ind w:firstLine="480" w:firstLineChars="200"/>
        <w:rPr>
          <w:rFonts w:hint="default" w:ascii="仿宋" w:hAnsi="仿宋" w:eastAsia="仿宋" w:cs="仿宋"/>
          <w:b/>
          <w:bCs/>
          <w:sz w:val="24"/>
          <w:szCs w:val="24"/>
          <w:highlight w:val="none"/>
          <w:lang w:val="en-US" w:eastAsia="zh-CN"/>
        </w:rPr>
      </w:pPr>
      <w:r>
        <w:rPr>
          <w:rFonts w:hint="eastAsia" w:ascii="仿宋" w:hAnsi="仿宋" w:eastAsia="仿宋" w:cs="仿宋"/>
          <w:sz w:val="24"/>
          <w:szCs w:val="24"/>
          <w:highlight w:val="none"/>
          <w:lang w:eastAsia="zh-CN"/>
        </w:rPr>
        <w:t>泰安市肿瘤防治院医用耗材采购项目（第五批）（</w:t>
      </w:r>
      <w:r>
        <w:rPr>
          <w:rFonts w:hint="eastAsia" w:ascii="仿宋" w:hAnsi="仿宋" w:eastAsia="仿宋" w:cs="仿宋"/>
          <w:sz w:val="24"/>
          <w:szCs w:val="24"/>
          <w:highlight w:val="none"/>
          <w:lang w:val="en-US" w:eastAsia="zh-CN"/>
        </w:rPr>
        <w:t>23</w:t>
      </w:r>
      <w:r>
        <w:rPr>
          <w:rFonts w:ascii="仿宋" w:hAnsi="仿宋" w:eastAsia="仿宋" w:cs="仿宋"/>
          <w:sz w:val="24"/>
          <w:szCs w:val="24"/>
          <w:highlight w:val="none"/>
        </w:rPr>
        <w:t>包：</w:t>
      </w:r>
      <w:r>
        <w:rPr>
          <w:rFonts w:hint="eastAsia" w:ascii="仿宋" w:hAnsi="仿宋" w:eastAsia="仿宋" w:cs="仿宋"/>
          <w:sz w:val="24"/>
          <w:szCs w:val="24"/>
          <w:highlight w:val="none"/>
        </w:rPr>
        <w:t>细胞刷类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23</w:t>
      </w:r>
    </w:p>
    <w:p w14:paraId="444D5B4D">
      <w:pPr>
        <w:adjustRightInd w:val="0"/>
        <w:snapToGrid w:val="0"/>
        <w:spacing w:line="360" w:lineRule="auto"/>
        <w:ind w:firstLine="480" w:firstLineChars="200"/>
        <w:rPr>
          <w:rFonts w:hint="default" w:ascii="仿宋" w:hAnsi="仿宋" w:eastAsia="仿宋" w:cs="仿宋"/>
          <w:b/>
          <w:bCs/>
          <w:sz w:val="24"/>
          <w:szCs w:val="24"/>
          <w:highlight w:val="none"/>
          <w:lang w:val="en-US" w:eastAsia="zh-CN"/>
        </w:rPr>
      </w:pPr>
      <w:r>
        <w:rPr>
          <w:rFonts w:hint="eastAsia" w:ascii="仿宋" w:hAnsi="仿宋" w:eastAsia="仿宋" w:cs="仿宋"/>
          <w:sz w:val="24"/>
          <w:szCs w:val="24"/>
          <w:highlight w:val="none"/>
          <w:lang w:eastAsia="zh-CN"/>
        </w:rPr>
        <w:t>泰安市肿瘤防治院医用耗材采购项目（第五批）（</w:t>
      </w:r>
      <w:r>
        <w:rPr>
          <w:rFonts w:hint="eastAsia" w:ascii="仿宋" w:hAnsi="仿宋" w:eastAsia="仿宋" w:cs="仿宋"/>
          <w:sz w:val="24"/>
          <w:szCs w:val="24"/>
          <w:highlight w:val="none"/>
          <w:lang w:val="en-US" w:eastAsia="zh-CN"/>
        </w:rPr>
        <w:t>24</w:t>
      </w:r>
      <w:r>
        <w:rPr>
          <w:rFonts w:ascii="仿宋" w:hAnsi="仿宋" w:eastAsia="仿宋" w:cs="仿宋"/>
          <w:sz w:val="24"/>
          <w:szCs w:val="24"/>
          <w:highlight w:val="none"/>
        </w:rPr>
        <w:t>包：</w:t>
      </w:r>
      <w:r>
        <w:rPr>
          <w:rFonts w:hint="eastAsia" w:ascii="仿宋" w:hAnsi="仿宋" w:eastAsia="仿宋" w:cs="仿宋"/>
          <w:sz w:val="24"/>
          <w:szCs w:val="24"/>
          <w:highlight w:val="none"/>
        </w:rPr>
        <w:t>内窥镜超声吸引活检针类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24</w:t>
      </w:r>
    </w:p>
    <w:p w14:paraId="6C509BFD">
      <w:pPr>
        <w:adjustRightInd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泰安市肿瘤防治院医用耗材采购项目（第五批）（</w:t>
      </w:r>
      <w:r>
        <w:rPr>
          <w:rFonts w:hint="eastAsia" w:ascii="仿宋" w:hAnsi="仿宋" w:eastAsia="仿宋" w:cs="仿宋"/>
          <w:sz w:val="24"/>
          <w:szCs w:val="24"/>
          <w:highlight w:val="none"/>
          <w:lang w:val="en-US" w:eastAsia="zh-CN"/>
        </w:rPr>
        <w:t>25</w:t>
      </w:r>
      <w:r>
        <w:rPr>
          <w:rFonts w:ascii="仿宋" w:hAnsi="仿宋" w:eastAsia="仿宋" w:cs="仿宋"/>
          <w:sz w:val="24"/>
          <w:szCs w:val="24"/>
          <w:highlight w:val="none"/>
        </w:rPr>
        <w:t>包：</w:t>
      </w:r>
      <w:r>
        <w:rPr>
          <w:rFonts w:hint="eastAsia" w:ascii="仿宋" w:hAnsi="仿宋" w:eastAsia="仿宋" w:cs="仿宋"/>
          <w:sz w:val="24"/>
          <w:szCs w:val="24"/>
          <w:highlight w:val="none"/>
        </w:rPr>
        <w:t>内镜注射针类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25</w:t>
      </w:r>
    </w:p>
    <w:p w14:paraId="56500C87">
      <w:pPr>
        <w:adjustRightInd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泰安市肿瘤防治院医用耗材采购项目（第五批）（</w:t>
      </w:r>
      <w:r>
        <w:rPr>
          <w:rFonts w:hint="eastAsia" w:ascii="仿宋" w:hAnsi="仿宋" w:eastAsia="仿宋" w:cs="仿宋"/>
          <w:sz w:val="24"/>
          <w:szCs w:val="24"/>
          <w:highlight w:val="none"/>
          <w:lang w:val="en-US" w:eastAsia="zh-CN"/>
        </w:rPr>
        <w:t>26</w:t>
      </w:r>
      <w:r>
        <w:rPr>
          <w:rFonts w:ascii="仿宋" w:hAnsi="仿宋" w:eastAsia="仿宋" w:cs="仿宋"/>
          <w:sz w:val="24"/>
          <w:szCs w:val="24"/>
          <w:highlight w:val="none"/>
        </w:rPr>
        <w:t>包：</w:t>
      </w:r>
      <w:r>
        <w:rPr>
          <w:rFonts w:hint="eastAsia" w:ascii="仿宋" w:hAnsi="仿宋" w:eastAsia="仿宋" w:cs="仿宋"/>
          <w:sz w:val="24"/>
          <w:szCs w:val="24"/>
          <w:highlight w:val="none"/>
        </w:rPr>
        <w:t>内镜润滑剂类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26</w:t>
      </w:r>
    </w:p>
    <w:p w14:paraId="74DA95BC">
      <w:pPr>
        <w:adjustRightInd w:val="0"/>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泰安市肿瘤防治院医用耗材采购项目（第五批）（</w:t>
      </w:r>
      <w:r>
        <w:rPr>
          <w:rFonts w:hint="eastAsia" w:ascii="仿宋" w:hAnsi="仿宋" w:eastAsia="仿宋" w:cs="仿宋"/>
          <w:sz w:val="24"/>
          <w:szCs w:val="24"/>
          <w:highlight w:val="none"/>
          <w:lang w:val="en-US" w:eastAsia="zh-CN"/>
        </w:rPr>
        <w:t>27</w:t>
      </w:r>
      <w:r>
        <w:rPr>
          <w:rFonts w:ascii="仿宋" w:hAnsi="仿宋" w:eastAsia="仿宋" w:cs="仿宋"/>
          <w:sz w:val="24"/>
          <w:szCs w:val="24"/>
          <w:highlight w:val="none"/>
        </w:rPr>
        <w:t>包：</w:t>
      </w:r>
      <w:r>
        <w:rPr>
          <w:rFonts w:hint="eastAsia" w:ascii="仿宋" w:hAnsi="仿宋" w:eastAsia="仿宋" w:cs="仿宋"/>
          <w:sz w:val="24"/>
          <w:szCs w:val="24"/>
          <w:highlight w:val="none"/>
        </w:rPr>
        <w:t>过氧乙酸消毒液类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27</w:t>
      </w:r>
    </w:p>
    <w:p w14:paraId="7F03E50E">
      <w:pPr>
        <w:adjustRightInd w:val="0"/>
        <w:snapToGrid w:val="0"/>
        <w:spacing w:line="360" w:lineRule="auto"/>
        <w:ind w:firstLine="480" w:firstLineChars="200"/>
        <w:rPr>
          <w:rFonts w:hint="default" w:ascii="仿宋" w:hAnsi="仿宋" w:eastAsia="仿宋" w:cs="仿宋"/>
          <w:b/>
          <w:bCs/>
          <w:sz w:val="24"/>
          <w:szCs w:val="24"/>
          <w:highlight w:val="none"/>
          <w:lang w:val="en-US" w:eastAsia="zh-CN"/>
        </w:rPr>
      </w:pPr>
      <w:r>
        <w:rPr>
          <w:rFonts w:hint="eastAsia" w:ascii="仿宋" w:hAnsi="仿宋" w:eastAsia="仿宋" w:cs="仿宋"/>
          <w:sz w:val="24"/>
          <w:szCs w:val="24"/>
          <w:highlight w:val="none"/>
          <w:lang w:eastAsia="zh-CN"/>
        </w:rPr>
        <w:t>泰安市肿瘤防治院医用耗材采购项目（第五批）（</w:t>
      </w:r>
      <w:r>
        <w:rPr>
          <w:rFonts w:hint="eastAsia" w:ascii="仿宋" w:hAnsi="仿宋" w:eastAsia="仿宋" w:cs="仿宋"/>
          <w:sz w:val="24"/>
          <w:szCs w:val="24"/>
          <w:highlight w:val="none"/>
          <w:lang w:val="en-US" w:eastAsia="zh-CN"/>
        </w:rPr>
        <w:t>28</w:t>
      </w:r>
      <w:r>
        <w:rPr>
          <w:rFonts w:ascii="仿宋" w:hAnsi="仿宋" w:eastAsia="仿宋" w:cs="仿宋"/>
          <w:sz w:val="24"/>
          <w:szCs w:val="24"/>
          <w:highlight w:val="none"/>
        </w:rPr>
        <w:t>包：</w:t>
      </w:r>
      <w:r>
        <w:rPr>
          <w:rFonts w:hint="eastAsia" w:ascii="仿宋" w:hAnsi="仿宋" w:eastAsia="仿宋" w:cs="仿宋"/>
          <w:sz w:val="24"/>
          <w:szCs w:val="24"/>
          <w:highlight w:val="none"/>
        </w:rPr>
        <w:t>内镜其他类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28</w:t>
      </w:r>
    </w:p>
    <w:p w14:paraId="465A6300">
      <w:pPr>
        <w:adjustRightInd w:val="0"/>
        <w:snapToGrid w:val="0"/>
        <w:spacing w:line="360" w:lineRule="auto"/>
        <w:ind w:firstLine="480" w:firstLineChars="200"/>
        <w:rPr>
          <w:rFonts w:hint="default" w:ascii="仿宋" w:hAnsi="仿宋" w:eastAsia="仿宋" w:cs="仿宋"/>
          <w:b/>
          <w:bCs/>
          <w:sz w:val="24"/>
          <w:szCs w:val="24"/>
          <w:highlight w:val="none"/>
          <w:lang w:val="en-US" w:eastAsia="zh-CN"/>
        </w:rPr>
      </w:pPr>
      <w:r>
        <w:rPr>
          <w:rFonts w:hint="eastAsia" w:ascii="仿宋" w:hAnsi="仿宋" w:eastAsia="仿宋" w:cs="仿宋"/>
          <w:sz w:val="24"/>
          <w:szCs w:val="24"/>
          <w:highlight w:val="none"/>
          <w:lang w:eastAsia="zh-CN"/>
        </w:rPr>
        <w:t>泰安市肿瘤防治院医用耗材采购项目（第五批）（</w:t>
      </w:r>
      <w:r>
        <w:rPr>
          <w:rFonts w:hint="eastAsia" w:ascii="仿宋" w:hAnsi="仿宋" w:eastAsia="仿宋" w:cs="仿宋"/>
          <w:sz w:val="24"/>
          <w:szCs w:val="24"/>
          <w:highlight w:val="none"/>
          <w:lang w:val="en-US" w:eastAsia="zh-CN"/>
        </w:rPr>
        <w:t>29</w:t>
      </w:r>
      <w:r>
        <w:rPr>
          <w:rFonts w:ascii="仿宋" w:hAnsi="仿宋" w:eastAsia="仿宋" w:cs="仿宋"/>
          <w:sz w:val="24"/>
          <w:szCs w:val="24"/>
          <w:highlight w:val="none"/>
        </w:rPr>
        <w:t>包：</w:t>
      </w:r>
      <w:r>
        <w:rPr>
          <w:rFonts w:hint="eastAsia" w:ascii="仿宋" w:hAnsi="仿宋" w:eastAsia="仿宋" w:cs="仿宋"/>
          <w:sz w:val="24"/>
          <w:szCs w:val="24"/>
          <w:highlight w:val="none"/>
        </w:rPr>
        <w:t>直线切割吻（缝）合器类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29</w:t>
      </w:r>
    </w:p>
    <w:p w14:paraId="6FCCDFC2">
      <w:pPr>
        <w:adjustRightInd w:val="0"/>
        <w:snapToGrid w:val="0"/>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泰安市肿瘤防治院医用耗材采购项目（第五批）（</w:t>
      </w:r>
      <w:r>
        <w:rPr>
          <w:rFonts w:hint="eastAsia" w:ascii="仿宋" w:hAnsi="仿宋" w:eastAsia="仿宋" w:cs="仿宋"/>
          <w:sz w:val="24"/>
          <w:szCs w:val="24"/>
          <w:highlight w:val="none"/>
          <w:lang w:val="en-US" w:eastAsia="zh-CN"/>
        </w:rPr>
        <w:t>30</w:t>
      </w:r>
      <w:r>
        <w:rPr>
          <w:rFonts w:ascii="仿宋" w:hAnsi="仿宋" w:eastAsia="仿宋" w:cs="仿宋"/>
          <w:sz w:val="24"/>
          <w:szCs w:val="24"/>
          <w:highlight w:val="none"/>
        </w:rPr>
        <w:t>包：</w:t>
      </w:r>
      <w:r>
        <w:rPr>
          <w:rFonts w:hint="eastAsia" w:ascii="仿宋" w:hAnsi="仿宋" w:eastAsia="仿宋" w:cs="仿宋"/>
          <w:sz w:val="24"/>
          <w:szCs w:val="24"/>
          <w:highlight w:val="none"/>
        </w:rPr>
        <w:t>输尿管支架套件类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HZZB-2024-129</w:t>
      </w: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30</w:t>
      </w:r>
    </w:p>
    <w:p w14:paraId="05715626">
      <w:pPr>
        <w:adjustRightInd w:val="0"/>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最高限价：</w:t>
      </w:r>
      <w:r>
        <w:rPr>
          <w:rFonts w:ascii="仿宋" w:hAnsi="仿宋" w:eastAsia="仿宋" w:cs="仿宋"/>
          <w:b/>
          <w:bCs/>
          <w:sz w:val="24"/>
          <w:szCs w:val="24"/>
          <w:highlight w:val="none"/>
        </w:rPr>
        <w:t>每标包的明细预算控制单价详见</w:t>
      </w:r>
      <w:r>
        <w:rPr>
          <w:rFonts w:ascii="仿宋" w:hAnsi="仿宋" w:eastAsia="仿宋" w:cs="仿宋"/>
          <w:b/>
          <w:bCs/>
          <w:spacing w:val="-4"/>
          <w:sz w:val="24"/>
          <w:szCs w:val="24"/>
          <w:highlight w:val="none"/>
        </w:rPr>
        <w:t>文件第六章“项目说明及技术要求”。</w:t>
      </w:r>
    </w:p>
    <w:p w14:paraId="1F796009">
      <w:pPr>
        <w:spacing w:before="34" w:line="360" w:lineRule="auto"/>
        <w:ind w:firstLine="466" w:firstLineChars="200"/>
        <w:rPr>
          <w:rFonts w:ascii="仿宋" w:hAnsi="仿宋" w:eastAsia="仿宋" w:cs="仿宋"/>
          <w:sz w:val="24"/>
          <w:szCs w:val="24"/>
          <w:highlight w:val="none"/>
        </w:rPr>
      </w:pPr>
      <w:r>
        <w:rPr>
          <w:rFonts w:ascii="仿宋" w:hAnsi="仿宋" w:eastAsia="仿宋" w:cs="仿宋"/>
          <w:b/>
          <w:bCs/>
          <w:spacing w:val="-4"/>
          <w:sz w:val="24"/>
          <w:szCs w:val="24"/>
          <w:highlight w:val="none"/>
        </w:rPr>
        <w:t>备注：投标报价不得</w:t>
      </w:r>
      <w:r>
        <w:rPr>
          <w:rFonts w:hint="eastAsia" w:ascii="仿宋" w:hAnsi="仿宋" w:eastAsia="仿宋" w:cs="仿宋"/>
          <w:b/>
          <w:bCs/>
          <w:spacing w:val="-4"/>
          <w:sz w:val="24"/>
          <w:szCs w:val="24"/>
          <w:highlight w:val="none"/>
          <w:lang w:val="en-US" w:eastAsia="zh-CN"/>
        </w:rPr>
        <w:t>高于或等于</w:t>
      </w:r>
      <w:r>
        <w:rPr>
          <w:rFonts w:ascii="仿宋" w:hAnsi="仿宋" w:eastAsia="仿宋" w:cs="仿宋"/>
          <w:b/>
          <w:bCs/>
          <w:spacing w:val="-4"/>
          <w:sz w:val="24"/>
          <w:szCs w:val="24"/>
          <w:highlight w:val="none"/>
        </w:rPr>
        <w:t>对应标包的明细预算控制单价，否则视为无效投标，本项目可兼投兼中。</w:t>
      </w:r>
    </w:p>
    <w:p w14:paraId="6720E43C">
      <w:pPr>
        <w:adjustRightInd w:val="0"/>
        <w:snapToGrid w:val="0"/>
        <w:spacing w:line="360" w:lineRule="auto"/>
        <w:ind w:firstLine="480" w:firstLineChars="200"/>
        <w:rPr>
          <w:rFonts w:ascii="仿宋" w:hAnsi="仿宋" w:eastAsia="仿宋" w:cs="仿宋"/>
          <w:strike/>
          <w:sz w:val="24"/>
          <w:szCs w:val="24"/>
          <w:highlight w:val="none"/>
        </w:rPr>
      </w:pPr>
      <w:r>
        <w:rPr>
          <w:rFonts w:ascii="仿宋" w:hAnsi="仿宋" w:eastAsia="仿宋" w:cs="仿宋"/>
          <w:sz w:val="24"/>
          <w:szCs w:val="24"/>
          <w:highlight w:val="none"/>
        </w:rPr>
        <w:t>合同履行期限：签订合同后二年。</w:t>
      </w:r>
    </w:p>
    <w:p w14:paraId="19A08A49">
      <w:pPr>
        <w:adjustRightInd w:val="0"/>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本项目不接受联合体投标。</w:t>
      </w:r>
    </w:p>
    <w:p w14:paraId="094E3DB9">
      <w:pPr>
        <w:adjustRightInd w:val="0"/>
        <w:snapToGrid w:val="0"/>
        <w:spacing w:line="36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二、申请人的资格要求：</w:t>
      </w:r>
      <w:bookmarkEnd w:id="7"/>
      <w:bookmarkEnd w:id="8"/>
      <w:bookmarkEnd w:id="9"/>
      <w:bookmarkEnd w:id="10"/>
    </w:p>
    <w:p w14:paraId="62060B2B">
      <w:pPr>
        <w:adjustRightInd w:val="0"/>
        <w:snapToGrid w:val="0"/>
        <w:spacing w:line="360" w:lineRule="auto"/>
        <w:ind w:firstLine="480" w:firstLineChars="200"/>
        <w:rPr>
          <w:rFonts w:ascii="仿宋" w:hAnsi="仿宋" w:eastAsia="仿宋" w:cs="仿宋"/>
          <w:bCs/>
          <w:sz w:val="24"/>
          <w:szCs w:val="24"/>
          <w:highlight w:val="none"/>
        </w:rPr>
      </w:pPr>
      <w:bookmarkStart w:id="11" w:name="_Toc35393792"/>
      <w:bookmarkStart w:id="12" w:name="_Toc28359081"/>
      <w:bookmarkStart w:id="13" w:name="_Toc35393623"/>
      <w:bookmarkStart w:id="14" w:name="_Toc28359004"/>
      <w:r>
        <w:rPr>
          <w:rFonts w:ascii="仿宋" w:hAnsi="仿宋" w:eastAsia="仿宋" w:cs="仿宋"/>
          <w:bCs/>
          <w:sz w:val="24"/>
          <w:szCs w:val="24"/>
          <w:highlight w:val="none"/>
        </w:rPr>
        <w:t>1</w:t>
      </w:r>
      <w:r>
        <w:rPr>
          <w:rFonts w:hint="eastAsia" w:ascii="仿宋" w:hAnsi="仿宋" w:eastAsia="仿宋" w:cs="仿宋"/>
          <w:bCs/>
          <w:sz w:val="24"/>
          <w:szCs w:val="24"/>
          <w:highlight w:val="none"/>
          <w:lang w:eastAsia="zh-CN"/>
        </w:rPr>
        <w:t>、</w:t>
      </w:r>
      <w:r>
        <w:rPr>
          <w:rFonts w:ascii="仿宋" w:hAnsi="仿宋" w:eastAsia="仿宋" w:cs="仿宋"/>
          <w:bCs/>
          <w:sz w:val="24"/>
          <w:szCs w:val="24"/>
          <w:highlight w:val="none"/>
        </w:rPr>
        <w:t>符合《中华人民共和国政府采购法》第二十二条规定的相关条件；</w:t>
      </w:r>
    </w:p>
    <w:p w14:paraId="29E81B32">
      <w:pPr>
        <w:adjustRightInd w:val="0"/>
        <w:snapToGrid w:val="0"/>
        <w:spacing w:line="360" w:lineRule="auto"/>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2、在中华人民共和国境内注册，具备有效的营业执照或法人事业单位证书，并在人员、资金、设备上具有相应的供货能力；</w:t>
      </w:r>
    </w:p>
    <w:p w14:paraId="23F6ACD4">
      <w:pPr>
        <w:spacing w:before="34" w:line="360" w:lineRule="auto"/>
        <w:ind w:right="169"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3、需要提供的资质应包含：《营业执照》或者《法人事业单位证书》</w:t>
      </w:r>
      <w:r>
        <w:rPr>
          <w:rFonts w:hint="eastAsia" w:ascii="仿宋" w:hAnsi="仿宋" w:eastAsia="仿宋" w:cs="仿宋"/>
          <w:bCs/>
          <w:sz w:val="24"/>
          <w:szCs w:val="24"/>
          <w:highlight w:val="none"/>
          <w:lang w:eastAsia="zh-CN"/>
        </w:rPr>
        <w:t>，</w:t>
      </w:r>
      <w:r>
        <w:rPr>
          <w:rFonts w:ascii="仿宋" w:hAnsi="仿宋" w:eastAsia="仿宋" w:cs="仿宋"/>
          <w:bCs/>
          <w:sz w:val="24"/>
          <w:szCs w:val="24"/>
          <w:highlight w:val="none"/>
        </w:rPr>
        <w:t>具备与所投耗材相适应类别的《医疗器械生产许可证</w:t>
      </w:r>
      <w:r>
        <w:rPr>
          <w:rFonts w:hint="eastAsia" w:ascii="仿宋" w:hAnsi="仿宋" w:eastAsia="仿宋" w:cs="仿宋"/>
          <w:bCs/>
          <w:sz w:val="24"/>
          <w:szCs w:val="24"/>
          <w:highlight w:val="none"/>
          <w:lang w:eastAsia="zh-CN"/>
        </w:rPr>
        <w:t>》《</w:t>
      </w:r>
      <w:r>
        <w:rPr>
          <w:rFonts w:ascii="仿宋" w:hAnsi="仿宋" w:eastAsia="仿宋" w:cs="仿宋"/>
          <w:bCs/>
          <w:sz w:val="24"/>
          <w:szCs w:val="24"/>
          <w:highlight w:val="none"/>
        </w:rPr>
        <w:t>医疗器械经营许可证</w:t>
      </w:r>
      <w:r>
        <w:rPr>
          <w:rFonts w:hint="eastAsia" w:ascii="仿宋" w:hAnsi="仿宋" w:eastAsia="仿宋" w:cs="仿宋"/>
          <w:bCs/>
          <w:sz w:val="24"/>
          <w:szCs w:val="24"/>
          <w:highlight w:val="none"/>
          <w:lang w:eastAsia="zh-CN"/>
        </w:rPr>
        <w:t>》《</w:t>
      </w:r>
      <w:r>
        <w:rPr>
          <w:rFonts w:ascii="仿宋" w:hAnsi="仿宋" w:eastAsia="仿宋" w:cs="仿宋"/>
          <w:bCs/>
          <w:sz w:val="24"/>
          <w:szCs w:val="24"/>
          <w:highlight w:val="none"/>
        </w:rPr>
        <w:t>第二类医疗器械经营备案凭证》《医疗器械产品注册证》及附页或其他证明资料。投标产品属非医疗器械的，其制造商、代理商应具备国家、行业规范资质资格要求，并提供相应齐全有效证件。</w:t>
      </w:r>
    </w:p>
    <w:p w14:paraId="0FFD9FE5">
      <w:pPr>
        <w:spacing w:before="34" w:line="345" w:lineRule="auto"/>
        <w:ind w:left="8" w:right="169" w:firstLine="476"/>
        <w:rPr>
          <w:rFonts w:ascii="仿宋" w:hAnsi="仿宋" w:eastAsia="仿宋" w:cs="仿宋"/>
          <w:bCs/>
          <w:sz w:val="24"/>
          <w:szCs w:val="24"/>
          <w:highlight w:val="none"/>
        </w:rPr>
      </w:pPr>
      <w:r>
        <w:rPr>
          <w:rFonts w:ascii="仿宋" w:hAnsi="仿宋" w:eastAsia="仿宋" w:cs="仿宋"/>
          <w:bCs/>
          <w:sz w:val="24"/>
          <w:szCs w:val="24"/>
          <w:highlight w:val="none"/>
        </w:rPr>
        <w:t>4、★具备27位医保国标码的产品，</w:t>
      </w:r>
      <w:r>
        <w:rPr>
          <w:rFonts w:hint="eastAsia" w:ascii="仿宋" w:hAnsi="仿宋" w:eastAsia="仿宋" w:cs="仿宋"/>
          <w:bCs/>
          <w:sz w:val="24"/>
          <w:szCs w:val="24"/>
          <w:highlight w:val="none"/>
          <w:lang w:eastAsia="zh-CN"/>
        </w:rPr>
        <w:t>投标人</w:t>
      </w:r>
      <w:r>
        <w:rPr>
          <w:rFonts w:ascii="仿宋" w:hAnsi="仿宋" w:eastAsia="仿宋" w:cs="仿宋"/>
          <w:bCs/>
          <w:sz w:val="24"/>
          <w:szCs w:val="24"/>
          <w:highlight w:val="none"/>
        </w:rPr>
        <w:t>须提供所投产品对应的27位医保国标码，否则投标无效。</w:t>
      </w:r>
    </w:p>
    <w:p w14:paraId="5D23A7E4">
      <w:pPr>
        <w:spacing w:before="34" w:line="345" w:lineRule="auto"/>
        <w:ind w:left="8" w:right="169" w:firstLine="476"/>
        <w:rPr>
          <w:rFonts w:ascii="仿宋" w:hAnsi="仿宋" w:eastAsia="仿宋" w:cs="仿宋"/>
          <w:bCs/>
          <w:sz w:val="24"/>
          <w:szCs w:val="24"/>
          <w:highlight w:val="none"/>
        </w:rPr>
      </w:pPr>
      <w:r>
        <w:rPr>
          <w:rFonts w:ascii="仿宋" w:hAnsi="仿宋" w:eastAsia="仿宋" w:cs="仿宋"/>
          <w:bCs/>
          <w:sz w:val="24"/>
          <w:szCs w:val="24"/>
          <w:highlight w:val="none"/>
        </w:rPr>
        <w:t>★注：本条实行资格前审，资格审查未通过，不进入评审。</w:t>
      </w:r>
    </w:p>
    <w:p w14:paraId="5D2B0AF0">
      <w:pPr>
        <w:spacing w:before="34" w:line="345" w:lineRule="auto"/>
        <w:ind w:left="8" w:right="169" w:firstLine="476"/>
        <w:rPr>
          <w:rFonts w:ascii="仿宋" w:hAnsi="仿宋" w:eastAsia="仿宋" w:cs="仿宋"/>
          <w:bCs/>
          <w:sz w:val="24"/>
          <w:szCs w:val="24"/>
          <w:highlight w:val="none"/>
        </w:rPr>
      </w:pPr>
      <w:r>
        <w:rPr>
          <w:rFonts w:ascii="仿宋" w:hAnsi="仿宋" w:eastAsia="仿宋" w:cs="仿宋"/>
          <w:bCs/>
          <w:sz w:val="24"/>
          <w:szCs w:val="24"/>
          <w:highlight w:val="none"/>
        </w:rPr>
        <w:t>5、</w:t>
      </w:r>
      <w:r>
        <w:rPr>
          <w:rFonts w:hint="eastAsia" w:ascii="仿宋" w:hAnsi="仿宋" w:eastAsia="仿宋" w:cs="仿宋"/>
          <w:bCs/>
          <w:sz w:val="24"/>
          <w:szCs w:val="24"/>
          <w:highlight w:val="none"/>
          <w:lang w:eastAsia="zh-CN"/>
        </w:rPr>
        <w:t>投标人</w:t>
      </w:r>
      <w:r>
        <w:rPr>
          <w:rFonts w:ascii="仿宋" w:hAnsi="仿宋" w:eastAsia="仿宋" w:cs="仿宋"/>
          <w:bCs/>
          <w:sz w:val="24"/>
          <w:szCs w:val="24"/>
          <w:highlight w:val="none"/>
        </w:rPr>
        <w:t>所投产品为山东省药械集中采购平台挂网产品（非医疗器械产品除外）。</w:t>
      </w:r>
    </w:p>
    <w:p w14:paraId="0ABD82AE">
      <w:pPr>
        <w:adjustRightInd w:val="0"/>
        <w:snapToGrid w:val="0"/>
        <w:spacing w:line="360" w:lineRule="auto"/>
        <w:ind w:firstLine="480" w:firstLineChars="200"/>
        <w:rPr>
          <w:rFonts w:ascii="仿宋" w:hAnsi="仿宋" w:eastAsia="仿宋" w:cs="仿宋"/>
          <w:bCs/>
          <w:sz w:val="24"/>
          <w:szCs w:val="24"/>
          <w:highlight w:val="none"/>
        </w:rPr>
      </w:pPr>
      <w:r>
        <w:rPr>
          <w:rFonts w:ascii="仿宋" w:hAnsi="仿宋" w:eastAsia="仿宋" w:cs="仿宋"/>
          <w:bCs/>
          <w:sz w:val="24"/>
          <w:szCs w:val="24"/>
          <w:highlight w:val="none"/>
        </w:rPr>
        <w:t>6、</w:t>
      </w:r>
      <w:r>
        <w:rPr>
          <w:rFonts w:hint="eastAsia" w:ascii="仿宋" w:hAnsi="仿宋" w:eastAsia="仿宋" w:cs="仿宋"/>
          <w:bCs/>
          <w:sz w:val="24"/>
          <w:szCs w:val="24"/>
          <w:highlight w:val="none"/>
          <w:lang w:eastAsia="zh-CN"/>
        </w:rPr>
        <w:t>投标人</w:t>
      </w:r>
      <w:r>
        <w:rPr>
          <w:rFonts w:ascii="仿宋" w:hAnsi="仿宋" w:eastAsia="仿宋" w:cs="仿宋"/>
          <w:bCs/>
          <w:sz w:val="24"/>
          <w:szCs w:val="24"/>
          <w:highlight w:val="none"/>
        </w:rPr>
        <w:t>未被“信用中国”网站、“中国政府采购网”列入失信被执行人、重大税收违法案件当事人名单、政府采购严重违法失信行为记录名单；</w:t>
      </w:r>
    </w:p>
    <w:p w14:paraId="10355B91">
      <w:pPr>
        <w:spacing w:before="34" w:line="360" w:lineRule="auto"/>
        <w:ind w:left="8" w:right="169" w:firstLine="476"/>
        <w:rPr>
          <w:rFonts w:ascii="仿宋" w:hAnsi="仿宋" w:eastAsia="仿宋" w:cs="仿宋"/>
          <w:bCs/>
          <w:sz w:val="24"/>
          <w:szCs w:val="24"/>
          <w:highlight w:val="none"/>
        </w:rPr>
      </w:pPr>
      <w:r>
        <w:rPr>
          <w:rFonts w:ascii="仿宋" w:hAnsi="仿宋" w:eastAsia="仿宋" w:cs="仿宋"/>
          <w:bCs/>
          <w:sz w:val="24"/>
          <w:szCs w:val="24"/>
          <w:highlight w:val="none"/>
        </w:rPr>
        <w:t>7.法律法规对合格</w:t>
      </w:r>
      <w:r>
        <w:rPr>
          <w:rFonts w:hint="eastAsia" w:ascii="仿宋" w:hAnsi="仿宋" w:eastAsia="仿宋" w:cs="仿宋"/>
          <w:bCs/>
          <w:sz w:val="24"/>
          <w:szCs w:val="24"/>
          <w:highlight w:val="none"/>
          <w:lang w:eastAsia="zh-CN"/>
        </w:rPr>
        <w:t>投标人</w:t>
      </w:r>
      <w:r>
        <w:rPr>
          <w:rFonts w:ascii="仿宋" w:hAnsi="仿宋" w:eastAsia="仿宋" w:cs="仿宋"/>
          <w:bCs/>
          <w:sz w:val="24"/>
          <w:szCs w:val="24"/>
          <w:highlight w:val="none"/>
        </w:rPr>
        <w:t>的其他要求、规定。</w:t>
      </w:r>
    </w:p>
    <w:p w14:paraId="6F616A33">
      <w:pPr>
        <w:spacing w:before="34" w:line="360" w:lineRule="auto"/>
        <w:ind w:left="8" w:right="169" w:firstLine="476"/>
        <w:rPr>
          <w:rFonts w:ascii="仿宋" w:hAnsi="仿宋" w:eastAsia="仿宋" w:cs="仿宋"/>
          <w:bCs/>
          <w:sz w:val="24"/>
          <w:szCs w:val="24"/>
          <w:highlight w:val="none"/>
        </w:rPr>
      </w:pPr>
      <w:r>
        <w:rPr>
          <w:rFonts w:ascii="仿宋" w:hAnsi="仿宋" w:eastAsia="仿宋" w:cs="仿宋"/>
          <w:bCs/>
          <w:sz w:val="24"/>
          <w:szCs w:val="24"/>
          <w:highlight w:val="none"/>
        </w:rPr>
        <w:t>8、本项目不接受联合体投标。</w:t>
      </w:r>
    </w:p>
    <w:p w14:paraId="2C2C258D">
      <w:pPr>
        <w:spacing w:before="34" w:line="345" w:lineRule="auto"/>
        <w:ind w:left="8" w:right="169" w:firstLine="476"/>
        <w:rPr>
          <w:rFonts w:ascii="仿宋" w:hAnsi="仿宋" w:eastAsia="仿宋" w:cs="仿宋"/>
          <w:sz w:val="24"/>
          <w:szCs w:val="24"/>
          <w:highlight w:val="none"/>
        </w:rPr>
      </w:pPr>
      <w:r>
        <w:rPr>
          <w:rFonts w:ascii="仿宋" w:hAnsi="仿宋" w:eastAsia="仿宋" w:cs="仿宋"/>
          <w:bCs/>
          <w:sz w:val="24"/>
          <w:szCs w:val="24"/>
          <w:highlight w:val="none"/>
        </w:rPr>
        <w:t>报名通过后各</w:t>
      </w:r>
      <w:r>
        <w:rPr>
          <w:rFonts w:hint="eastAsia" w:ascii="仿宋" w:hAnsi="仿宋" w:eastAsia="仿宋" w:cs="仿宋"/>
          <w:bCs/>
          <w:sz w:val="24"/>
          <w:szCs w:val="24"/>
          <w:highlight w:val="none"/>
          <w:lang w:eastAsia="zh-CN"/>
        </w:rPr>
        <w:t>投标人</w:t>
      </w:r>
      <w:r>
        <w:rPr>
          <w:rFonts w:ascii="仿宋" w:hAnsi="仿宋" w:eastAsia="仿宋" w:cs="仿宋"/>
          <w:bCs/>
          <w:sz w:val="24"/>
          <w:szCs w:val="24"/>
          <w:highlight w:val="none"/>
        </w:rPr>
        <w:t>应于2024年</w:t>
      </w:r>
      <w:r>
        <w:rPr>
          <w:rFonts w:hint="eastAsia" w:ascii="仿宋" w:hAnsi="仿宋" w:eastAsia="仿宋" w:cs="仿宋"/>
          <w:bCs/>
          <w:sz w:val="24"/>
          <w:szCs w:val="24"/>
          <w:highlight w:val="none"/>
          <w:lang w:val="en-US" w:eastAsia="zh-CN"/>
        </w:rPr>
        <w:t>10</w:t>
      </w:r>
      <w:r>
        <w:rPr>
          <w:rFonts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09</w:t>
      </w:r>
      <w:r>
        <w:rPr>
          <w:rFonts w:ascii="仿宋" w:hAnsi="仿宋" w:eastAsia="仿宋" w:cs="仿宋"/>
          <w:bCs/>
          <w:sz w:val="24"/>
          <w:szCs w:val="24"/>
          <w:highlight w:val="none"/>
        </w:rPr>
        <w:t>日16:00前将所投产品医保国标码按采购文件附件要求，发送电子版表格和加盖公章扫描件至hongzepaimai999@163.com邮箱，邮件标题命名为“项目名称+公司名称+所投包号”，逾期发送者其投标无效。（文件应为一份加盖公章PDF版、一份可编辑的word版）</w:t>
      </w:r>
    </w:p>
    <w:p w14:paraId="3A5219F6">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三、获取招标文件</w:t>
      </w:r>
      <w:bookmarkEnd w:id="11"/>
      <w:bookmarkEnd w:id="12"/>
      <w:bookmarkEnd w:id="13"/>
      <w:bookmarkEnd w:id="14"/>
    </w:p>
    <w:p w14:paraId="54CE57E7">
      <w:pPr>
        <w:adjustRightInd w:val="0"/>
        <w:snapToGrid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ascii="仿宋" w:hAnsi="仿宋" w:eastAsia="仿宋" w:cs="仿宋"/>
          <w:sz w:val="24"/>
          <w:szCs w:val="24"/>
          <w:highlight w:val="none"/>
        </w:rPr>
        <w:t>时间：2024年</w:t>
      </w:r>
      <w:r>
        <w:rPr>
          <w:rFonts w:hint="eastAsia" w:ascii="仿宋" w:hAnsi="仿宋" w:eastAsia="仿宋" w:cs="仿宋"/>
          <w:sz w:val="24"/>
          <w:szCs w:val="24"/>
          <w:highlight w:val="none"/>
          <w:lang w:val="en-US" w:eastAsia="zh-CN"/>
        </w:rPr>
        <w:t>09</w:t>
      </w:r>
      <w:r>
        <w:rPr>
          <w:rFonts w:ascii="仿宋" w:hAnsi="仿宋" w:eastAsia="仿宋" w:cs="仿宋"/>
          <w:sz w:val="24"/>
          <w:szCs w:val="24"/>
          <w:highlight w:val="none"/>
        </w:rPr>
        <w:t>月</w:t>
      </w:r>
      <w:r>
        <w:rPr>
          <w:rFonts w:hint="eastAsia" w:ascii="仿宋" w:hAnsi="仿宋" w:eastAsia="仿宋" w:cs="仿宋"/>
          <w:sz w:val="24"/>
          <w:szCs w:val="24"/>
          <w:highlight w:val="none"/>
          <w:lang w:val="en-US" w:eastAsia="zh-CN"/>
        </w:rPr>
        <w:t>23</w:t>
      </w:r>
      <w:r>
        <w:rPr>
          <w:rFonts w:ascii="仿宋" w:hAnsi="仿宋" w:eastAsia="仿宋" w:cs="仿宋"/>
          <w:sz w:val="24"/>
          <w:szCs w:val="24"/>
          <w:highlight w:val="none"/>
        </w:rPr>
        <w:t>日至2024年</w:t>
      </w:r>
      <w:r>
        <w:rPr>
          <w:rFonts w:hint="eastAsia" w:ascii="仿宋" w:hAnsi="仿宋" w:eastAsia="仿宋" w:cs="仿宋"/>
          <w:sz w:val="24"/>
          <w:szCs w:val="24"/>
          <w:highlight w:val="none"/>
          <w:lang w:val="en-US" w:eastAsia="zh-CN"/>
        </w:rPr>
        <w:t>09</w:t>
      </w:r>
      <w:r>
        <w:rPr>
          <w:rFonts w:ascii="仿宋" w:hAnsi="仿宋" w:eastAsia="仿宋" w:cs="仿宋"/>
          <w:sz w:val="24"/>
          <w:szCs w:val="24"/>
          <w:highlight w:val="none"/>
        </w:rPr>
        <w:t>月</w:t>
      </w:r>
      <w:r>
        <w:rPr>
          <w:rFonts w:hint="eastAsia" w:ascii="仿宋" w:hAnsi="仿宋" w:eastAsia="仿宋" w:cs="仿宋"/>
          <w:sz w:val="24"/>
          <w:szCs w:val="24"/>
          <w:highlight w:val="none"/>
          <w:lang w:val="en-US" w:eastAsia="zh-CN"/>
        </w:rPr>
        <w:t>27</w:t>
      </w:r>
      <w:r>
        <w:rPr>
          <w:rFonts w:ascii="仿宋" w:hAnsi="仿宋" w:eastAsia="仿宋" w:cs="仿宋"/>
          <w:sz w:val="24"/>
          <w:szCs w:val="24"/>
          <w:highlight w:val="none"/>
        </w:rPr>
        <w:t>日，每天上午8：30至11：30，下午13：30至16：30（北京时间，法定节假日除外）</w:t>
      </w:r>
    </w:p>
    <w:p w14:paraId="0C04963D">
      <w:pPr>
        <w:widowControl/>
        <w:adjustRightInd w:val="0"/>
        <w:snapToGrid w:val="0"/>
        <w:spacing w:line="440" w:lineRule="exact"/>
        <w:ind w:firstLine="480" w:firstLineChars="200"/>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ascii="仿宋" w:hAnsi="仿宋" w:eastAsia="仿宋" w:cs="仿宋"/>
          <w:kern w:val="0"/>
          <w:sz w:val="24"/>
          <w:szCs w:val="24"/>
          <w:highlight w:val="none"/>
        </w:rPr>
        <w:t>地点：</w:t>
      </w:r>
      <w:r>
        <w:rPr>
          <w:rFonts w:ascii="仿宋" w:hAnsi="仿宋" w:eastAsia="仿宋" w:cs="仿宋"/>
          <w:bCs/>
          <w:kern w:val="0"/>
          <w:sz w:val="24"/>
          <w:szCs w:val="24"/>
          <w:highlight w:val="none"/>
          <w:lang w:val="zh-CN"/>
        </w:rPr>
        <w:t>山东宏泽招标拍卖有限公司（泰安市双龙路华城丽景湾西门南邻1003号）</w:t>
      </w:r>
      <w:r>
        <w:rPr>
          <w:rFonts w:ascii="仿宋" w:hAnsi="仿宋" w:eastAsia="仿宋" w:cs="仿宋"/>
          <w:kern w:val="0"/>
          <w:sz w:val="24"/>
          <w:szCs w:val="24"/>
          <w:highlight w:val="none"/>
        </w:rPr>
        <w:t xml:space="preserve">； </w:t>
      </w:r>
    </w:p>
    <w:p w14:paraId="77A37F27">
      <w:pPr>
        <w:widowControl/>
        <w:adjustRightInd w:val="0"/>
        <w:snapToGrid w:val="0"/>
        <w:spacing w:line="440" w:lineRule="exact"/>
        <w:ind w:firstLine="480" w:firstLineChars="200"/>
        <w:jc w:val="left"/>
        <w:rPr>
          <w:rFonts w:ascii="仿宋" w:hAnsi="仿宋" w:eastAsia="仿宋" w:cs="仿宋"/>
          <w:kern w:val="0"/>
          <w:sz w:val="24"/>
          <w:szCs w:val="24"/>
          <w:highlight w:val="none"/>
        </w:rPr>
      </w:pP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方式：现场购买，凡有意参加的</w:t>
      </w:r>
      <w:r>
        <w:rPr>
          <w:rFonts w:hint="eastAsia" w:ascii="仿宋" w:hAnsi="仿宋" w:eastAsia="仿宋" w:cs="仿宋"/>
          <w:bCs/>
          <w:sz w:val="24"/>
          <w:szCs w:val="24"/>
          <w:highlight w:val="none"/>
          <w:lang w:eastAsia="zh-CN"/>
        </w:rPr>
        <w:t>投标人</w:t>
      </w:r>
      <w:r>
        <w:rPr>
          <w:rFonts w:hint="eastAsia" w:ascii="仿宋" w:hAnsi="仿宋" w:eastAsia="仿宋" w:cs="仿宋"/>
          <w:bCs/>
          <w:sz w:val="24"/>
          <w:szCs w:val="24"/>
          <w:highlight w:val="none"/>
        </w:rPr>
        <w:t>须持凡有意参加本次采购的</w:t>
      </w:r>
      <w:r>
        <w:rPr>
          <w:rFonts w:hint="eastAsia" w:ascii="仿宋" w:hAnsi="仿宋" w:eastAsia="仿宋" w:cs="仿宋"/>
          <w:bCs/>
          <w:sz w:val="24"/>
          <w:szCs w:val="24"/>
          <w:highlight w:val="none"/>
          <w:lang w:eastAsia="zh-CN"/>
        </w:rPr>
        <w:t>投标人</w:t>
      </w:r>
      <w:r>
        <w:rPr>
          <w:rFonts w:hint="eastAsia" w:ascii="仿宋" w:hAnsi="仿宋" w:eastAsia="仿宋" w:cs="仿宋"/>
          <w:bCs/>
          <w:sz w:val="24"/>
          <w:szCs w:val="24"/>
          <w:highlight w:val="none"/>
        </w:rPr>
        <w:t>请将合格的营业执照副本或事业单位法人证书、《医疗器械生产许可证</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医疗器械经营许可证》、二类医疗器械备案证副本、法人授权委托书及被授权代表身份证原件及以上所有资料的复印件加盖公章一套，到山东宏泽招标拍卖有限公司领取</w:t>
      </w:r>
      <w:r>
        <w:rPr>
          <w:rFonts w:hint="eastAsia" w:ascii="仿宋" w:hAnsi="仿宋" w:eastAsia="仿宋" w:cs="仿宋"/>
          <w:bCs/>
          <w:sz w:val="24"/>
          <w:szCs w:val="24"/>
          <w:highlight w:val="none"/>
          <w:lang w:eastAsia="zh-CN"/>
        </w:rPr>
        <w:t>招标文件</w:t>
      </w:r>
      <w:r>
        <w:rPr>
          <w:rFonts w:hint="eastAsia" w:ascii="仿宋" w:hAnsi="仿宋" w:eastAsia="仿宋" w:cs="仿宋"/>
          <w:bCs/>
          <w:sz w:val="24"/>
          <w:szCs w:val="24"/>
          <w:highlight w:val="none"/>
        </w:rPr>
        <w:t>，逾期不候。</w:t>
      </w:r>
    </w:p>
    <w:p w14:paraId="15AFE6B3">
      <w:pPr>
        <w:widowControl/>
        <w:adjustRightInd w:val="0"/>
        <w:snapToGrid w:val="0"/>
        <w:spacing w:line="440" w:lineRule="exact"/>
        <w:ind w:firstLine="482" w:firstLineChars="200"/>
        <w:jc w:val="left"/>
        <w:rPr>
          <w:rFonts w:ascii="仿宋" w:hAnsi="仿宋" w:eastAsia="仿宋" w:cs="仿宋"/>
          <w:b/>
          <w:kern w:val="0"/>
          <w:sz w:val="24"/>
          <w:szCs w:val="24"/>
          <w:highlight w:val="none"/>
        </w:rPr>
      </w:pPr>
      <w:r>
        <w:rPr>
          <w:rFonts w:ascii="仿宋" w:hAnsi="仿宋" w:eastAsia="仿宋" w:cs="仿宋"/>
          <w:b/>
          <w:kern w:val="0"/>
          <w:sz w:val="24"/>
          <w:szCs w:val="24"/>
          <w:highlight w:val="none"/>
        </w:rPr>
        <w:t>（报名时提交的资料查验不代表资格审查的最终通过或合格，</w:t>
      </w:r>
      <w:r>
        <w:rPr>
          <w:rFonts w:hint="eastAsia" w:ascii="仿宋" w:hAnsi="仿宋" w:eastAsia="仿宋" w:cs="仿宋"/>
          <w:b/>
          <w:kern w:val="0"/>
          <w:sz w:val="24"/>
          <w:szCs w:val="24"/>
          <w:highlight w:val="none"/>
          <w:lang w:eastAsia="zh-CN"/>
        </w:rPr>
        <w:t>投标人</w:t>
      </w:r>
      <w:r>
        <w:rPr>
          <w:rFonts w:ascii="仿宋" w:hAnsi="仿宋" w:eastAsia="仿宋" w:cs="仿宋"/>
          <w:b/>
          <w:kern w:val="0"/>
          <w:sz w:val="24"/>
          <w:szCs w:val="24"/>
          <w:highlight w:val="none"/>
        </w:rPr>
        <w:t>最终资格的确认以资格后审为准。）</w:t>
      </w:r>
    </w:p>
    <w:p w14:paraId="5ED49362">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eastAsia="zh-CN"/>
        </w:rPr>
        <w:t>售价：</w:t>
      </w:r>
      <w:r>
        <w:rPr>
          <w:rFonts w:hint="eastAsia" w:ascii="仿宋" w:hAnsi="仿宋" w:eastAsia="仿宋" w:cs="仿宋"/>
          <w:bCs/>
          <w:sz w:val="24"/>
          <w:szCs w:val="24"/>
          <w:highlight w:val="none"/>
          <w:lang w:val="en-US" w:eastAsia="zh-CN"/>
        </w:rPr>
        <w:t>招标</w:t>
      </w:r>
      <w:r>
        <w:rPr>
          <w:rFonts w:hint="eastAsia" w:ascii="仿宋" w:hAnsi="仿宋" w:eastAsia="仿宋" w:cs="仿宋"/>
          <w:bCs/>
          <w:sz w:val="24"/>
          <w:szCs w:val="24"/>
          <w:highlight w:val="none"/>
        </w:rPr>
        <w:t>文件费用人民币300元整（标包不再单独收费），售后不退。</w:t>
      </w:r>
    </w:p>
    <w:p w14:paraId="0CBBA8FF">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仿宋" w:hAnsi="仿宋" w:eastAsia="仿宋" w:cs="仿宋"/>
          <w:bCs/>
          <w:sz w:val="24"/>
          <w:szCs w:val="24"/>
          <w:highlight w:val="none"/>
        </w:rPr>
      </w:pPr>
      <w:bookmarkStart w:id="15" w:name="_Toc28359005"/>
      <w:bookmarkStart w:id="16" w:name="_Toc28359082"/>
      <w:bookmarkStart w:id="17" w:name="_Toc35393624"/>
      <w:bookmarkStart w:id="18" w:name="_Toc35393793"/>
      <w:r>
        <w:rPr>
          <w:rFonts w:hint="eastAsia" w:ascii="仿宋" w:hAnsi="仿宋" w:eastAsia="仿宋" w:cs="仿宋"/>
          <w:bCs/>
          <w:sz w:val="24"/>
          <w:szCs w:val="24"/>
          <w:highlight w:val="none"/>
        </w:rPr>
        <w:t>四、提交投标文件</w:t>
      </w:r>
      <w:bookmarkEnd w:id="15"/>
      <w:bookmarkEnd w:id="16"/>
      <w:r>
        <w:rPr>
          <w:rFonts w:hint="eastAsia" w:ascii="仿宋" w:hAnsi="仿宋" w:eastAsia="仿宋" w:cs="仿宋"/>
          <w:bCs/>
          <w:sz w:val="24"/>
          <w:szCs w:val="24"/>
          <w:highlight w:val="none"/>
        </w:rPr>
        <w:t>截止时间、开标时间和地点</w:t>
      </w:r>
      <w:bookmarkEnd w:id="17"/>
      <w:bookmarkEnd w:id="18"/>
    </w:p>
    <w:p w14:paraId="1ECE641B">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仿宋" w:hAnsi="仿宋" w:eastAsia="仿宋" w:cs="仿宋"/>
          <w:bCs/>
          <w:sz w:val="24"/>
          <w:szCs w:val="24"/>
          <w:highlight w:val="none"/>
          <w:lang w:val="en-US" w:eastAsia="zh-CN"/>
        </w:rPr>
      </w:pPr>
      <w:bookmarkStart w:id="19" w:name="_Toc28359007"/>
      <w:bookmarkStart w:id="20" w:name="_Toc28359084"/>
      <w:bookmarkStart w:id="21" w:name="_Toc35393625"/>
      <w:bookmarkStart w:id="22" w:name="_Toc35393794"/>
      <w:r>
        <w:rPr>
          <w:rFonts w:hint="eastAsia" w:ascii="仿宋" w:hAnsi="仿宋" w:eastAsia="仿宋" w:cs="仿宋"/>
          <w:bCs/>
          <w:sz w:val="24"/>
          <w:szCs w:val="24"/>
          <w:highlight w:val="none"/>
          <w:lang w:val="en-US" w:eastAsia="zh-CN"/>
        </w:rPr>
        <w:t>1、递交时间：2024年10月15日08时00分起至08时30分止；（北京时间）</w:t>
      </w:r>
    </w:p>
    <w:p w14:paraId="185919D5">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2、截止时间：2024年10月15日08点30分（北京时间）</w:t>
      </w:r>
    </w:p>
    <w:p w14:paraId="0D9BFB88">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ascii="仿宋" w:hAnsi="仿宋" w:eastAsia="仿宋" w:cs="仿宋"/>
          <w:kern w:val="0"/>
          <w:sz w:val="24"/>
          <w:szCs w:val="24"/>
          <w:highlight w:val="none"/>
        </w:rPr>
      </w:pPr>
      <w:r>
        <w:rPr>
          <w:rFonts w:hint="eastAsia" w:ascii="仿宋" w:hAnsi="仿宋" w:eastAsia="仿宋" w:cs="仿宋"/>
          <w:bCs/>
          <w:sz w:val="24"/>
          <w:szCs w:val="24"/>
          <w:highlight w:val="none"/>
          <w:lang w:val="en-US" w:eastAsia="zh-CN"/>
        </w:rPr>
        <w:t>3、开标地点：</w:t>
      </w:r>
      <w:r>
        <w:rPr>
          <w:rFonts w:ascii="仿宋" w:hAnsi="仿宋" w:eastAsia="仿宋" w:cs="仿宋"/>
          <w:bCs/>
          <w:kern w:val="0"/>
          <w:sz w:val="24"/>
          <w:szCs w:val="24"/>
          <w:highlight w:val="none"/>
          <w:lang w:val="zh-CN"/>
        </w:rPr>
        <w:t>山东宏泽招标拍卖有限公司会议室（泰安市双龙路华城丽景湾西门南邻1003号）</w:t>
      </w:r>
      <w:r>
        <w:rPr>
          <w:rFonts w:ascii="仿宋" w:hAnsi="仿宋" w:eastAsia="仿宋" w:cs="仿宋"/>
          <w:kern w:val="0"/>
          <w:sz w:val="24"/>
          <w:szCs w:val="24"/>
          <w:highlight w:val="none"/>
        </w:rPr>
        <w:t>；</w:t>
      </w:r>
    </w:p>
    <w:p w14:paraId="5C6D90BA">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default" w:ascii="仿宋" w:hAnsi="仿宋" w:eastAsia="仿宋" w:cs="仿宋"/>
          <w:bCs/>
          <w:sz w:val="24"/>
          <w:szCs w:val="24"/>
          <w:highlight w:val="none"/>
          <w:lang w:val="en-US" w:eastAsia="zh-CN"/>
        </w:rPr>
      </w:pPr>
      <w:r>
        <w:rPr>
          <w:rFonts w:hint="eastAsia" w:ascii="仿宋" w:hAnsi="仿宋" w:eastAsia="仿宋" w:cs="仿宋"/>
          <w:kern w:val="0"/>
          <w:sz w:val="24"/>
          <w:szCs w:val="24"/>
          <w:highlight w:val="none"/>
          <w:lang w:val="en-US" w:eastAsia="zh-CN"/>
        </w:rPr>
        <w:t>4、</w:t>
      </w:r>
      <w:r>
        <w:rPr>
          <w:rFonts w:hint="default" w:ascii="仿宋" w:hAnsi="仿宋" w:eastAsia="仿宋" w:cs="仿宋"/>
          <w:bCs/>
          <w:sz w:val="24"/>
          <w:szCs w:val="24"/>
          <w:highlight w:val="none"/>
          <w:lang w:val="en-US" w:eastAsia="zh-CN"/>
        </w:rPr>
        <w:t>逾期递交或者未送达指定地点的投标文件不予接受。</w:t>
      </w:r>
    </w:p>
    <w:p w14:paraId="6C79B407">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五、公告期限</w:t>
      </w:r>
      <w:bookmarkEnd w:id="19"/>
      <w:bookmarkEnd w:id="20"/>
      <w:bookmarkEnd w:id="21"/>
      <w:bookmarkEnd w:id="22"/>
    </w:p>
    <w:p w14:paraId="396EEFB2">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自本公告发布之日起5个工作日。</w:t>
      </w:r>
    </w:p>
    <w:p w14:paraId="19DB3556">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sz w:val="24"/>
          <w:szCs w:val="24"/>
          <w:highlight w:val="none"/>
        </w:rPr>
      </w:pPr>
      <w:bookmarkStart w:id="23" w:name="_Toc35393795"/>
      <w:bookmarkStart w:id="24" w:name="_Toc35393626"/>
      <w:r>
        <w:rPr>
          <w:rFonts w:hint="eastAsia" w:ascii="仿宋" w:hAnsi="仿宋" w:eastAsia="仿宋" w:cs="仿宋"/>
          <w:sz w:val="24"/>
          <w:szCs w:val="24"/>
          <w:highlight w:val="none"/>
        </w:rPr>
        <w:t>六、其他补充事宜</w:t>
      </w:r>
      <w:bookmarkEnd w:id="23"/>
      <w:bookmarkEnd w:id="24"/>
    </w:p>
    <w:p w14:paraId="170917AC">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sz w:val="24"/>
          <w:szCs w:val="24"/>
          <w:highlight w:val="none"/>
        </w:rPr>
      </w:pPr>
      <w:bookmarkStart w:id="25" w:name="_Toc35393627"/>
      <w:bookmarkStart w:id="26" w:name="_Toc28359085"/>
      <w:bookmarkStart w:id="27" w:name="_Toc35393796"/>
      <w:bookmarkStart w:id="28" w:name="_Toc28359008"/>
      <w:r>
        <w:rPr>
          <w:rFonts w:hint="eastAsia" w:ascii="仿宋" w:hAnsi="仿宋" w:eastAsia="仿宋" w:cs="仿宋"/>
          <w:sz w:val="24"/>
          <w:szCs w:val="24"/>
          <w:highlight w:val="none"/>
        </w:rPr>
        <w:t>接受异议（质疑）的联系人和联系方式</w:t>
      </w:r>
    </w:p>
    <w:p w14:paraId="362986C2">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周光磊</w:t>
      </w:r>
      <w:r>
        <w:rPr>
          <w:rFonts w:hint="eastAsia" w:ascii="仿宋" w:hAnsi="仿宋" w:eastAsia="仿宋" w:cs="仿宋"/>
          <w:sz w:val="24"/>
          <w:szCs w:val="24"/>
          <w:highlight w:val="none"/>
        </w:rPr>
        <w:t>    联系方式：0538-8511886</w:t>
      </w:r>
    </w:p>
    <w:p w14:paraId="185A4640">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七、对本次招标提出询问，请按以下方式联系。</w:t>
      </w:r>
      <w:bookmarkEnd w:id="25"/>
      <w:bookmarkEnd w:id="26"/>
      <w:bookmarkEnd w:id="27"/>
      <w:bookmarkEnd w:id="28"/>
    </w:p>
    <w:p w14:paraId="54BA9C7B">
      <w:pPr>
        <w:widowControl/>
        <w:adjustRightInd w:val="0"/>
        <w:snapToGrid w:val="0"/>
        <w:spacing w:line="440" w:lineRule="exact"/>
        <w:ind w:firstLine="480" w:firstLineChars="200"/>
        <w:jc w:val="left"/>
        <w:rPr>
          <w:rFonts w:ascii="仿宋" w:hAnsi="仿宋" w:eastAsia="仿宋" w:cs="仿宋"/>
          <w:kern w:val="0"/>
          <w:sz w:val="24"/>
          <w:szCs w:val="24"/>
          <w:highlight w:val="none"/>
        </w:rPr>
      </w:pPr>
      <w:bookmarkStart w:id="29" w:name="_Toc35393637"/>
      <w:bookmarkStart w:id="30" w:name="_Toc28359096"/>
      <w:bookmarkStart w:id="31" w:name="_Toc35393806"/>
      <w:bookmarkStart w:id="32" w:name="_Toc28359019"/>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lang w:eastAsia="zh-CN"/>
        </w:rPr>
        <w:t>招标人</w:t>
      </w:r>
      <w:r>
        <w:rPr>
          <w:rFonts w:ascii="仿宋" w:hAnsi="仿宋" w:eastAsia="仿宋" w:cs="仿宋"/>
          <w:kern w:val="0"/>
          <w:sz w:val="24"/>
          <w:szCs w:val="24"/>
          <w:highlight w:val="none"/>
        </w:rPr>
        <w:t>信息</w:t>
      </w:r>
      <w:bookmarkEnd w:id="29"/>
      <w:bookmarkEnd w:id="30"/>
      <w:bookmarkEnd w:id="31"/>
      <w:bookmarkEnd w:id="32"/>
      <w:r>
        <w:rPr>
          <w:rFonts w:ascii="仿宋" w:hAnsi="仿宋" w:eastAsia="仿宋" w:cs="仿宋"/>
          <w:kern w:val="0"/>
          <w:sz w:val="24"/>
          <w:szCs w:val="24"/>
          <w:highlight w:val="none"/>
        </w:rPr>
        <w:t xml:space="preserve"> </w:t>
      </w:r>
    </w:p>
    <w:p w14:paraId="205C70C8">
      <w:pPr>
        <w:widowControl/>
        <w:adjustRightInd w:val="0"/>
        <w:snapToGrid w:val="0"/>
        <w:spacing w:line="440" w:lineRule="exact"/>
        <w:ind w:firstLine="480" w:firstLineChars="200"/>
        <w:jc w:val="left"/>
        <w:rPr>
          <w:rFonts w:ascii="仿宋" w:hAnsi="仿宋" w:eastAsia="仿宋" w:cs="仿宋"/>
          <w:kern w:val="0"/>
          <w:sz w:val="24"/>
          <w:szCs w:val="24"/>
          <w:highlight w:val="none"/>
        </w:rPr>
      </w:pPr>
      <w:r>
        <w:rPr>
          <w:rFonts w:ascii="仿宋" w:hAnsi="仿宋" w:eastAsia="仿宋" w:cs="仿宋"/>
          <w:kern w:val="0"/>
          <w:sz w:val="24"/>
          <w:szCs w:val="24"/>
          <w:highlight w:val="none"/>
        </w:rPr>
        <w:t>名  称：泰安市肿瘤防治院</w:t>
      </w:r>
    </w:p>
    <w:p w14:paraId="7307FC67">
      <w:pPr>
        <w:widowControl/>
        <w:adjustRightInd w:val="0"/>
        <w:snapToGrid w:val="0"/>
        <w:spacing w:line="440" w:lineRule="exact"/>
        <w:ind w:firstLine="480" w:firstLineChars="200"/>
        <w:jc w:val="left"/>
        <w:rPr>
          <w:rFonts w:ascii="仿宋" w:hAnsi="仿宋" w:eastAsia="仿宋" w:cs="仿宋"/>
          <w:kern w:val="0"/>
          <w:sz w:val="24"/>
          <w:szCs w:val="24"/>
          <w:highlight w:val="none"/>
        </w:rPr>
      </w:pPr>
      <w:r>
        <w:rPr>
          <w:rFonts w:ascii="仿宋" w:hAnsi="仿宋" w:eastAsia="仿宋" w:cs="仿宋"/>
          <w:kern w:val="0"/>
          <w:sz w:val="24"/>
          <w:szCs w:val="24"/>
          <w:highlight w:val="none"/>
        </w:rPr>
        <w:t>地  址：山东省泰安市灵山大街390号</w:t>
      </w:r>
    </w:p>
    <w:p w14:paraId="286C9B54">
      <w:pPr>
        <w:widowControl/>
        <w:adjustRightInd w:val="0"/>
        <w:snapToGrid w:val="0"/>
        <w:spacing w:line="440" w:lineRule="exact"/>
        <w:ind w:firstLine="480" w:firstLineChars="200"/>
        <w:jc w:val="left"/>
        <w:rPr>
          <w:rFonts w:ascii="仿宋" w:hAnsi="仿宋" w:eastAsia="仿宋" w:cs="仿宋"/>
          <w:kern w:val="0"/>
          <w:sz w:val="24"/>
          <w:szCs w:val="24"/>
          <w:highlight w:val="none"/>
        </w:rPr>
      </w:pPr>
      <w:r>
        <w:rPr>
          <w:rFonts w:ascii="仿宋" w:hAnsi="仿宋" w:eastAsia="仿宋" w:cs="仿宋"/>
          <w:kern w:val="0"/>
          <w:sz w:val="24"/>
          <w:szCs w:val="24"/>
          <w:highlight w:val="none"/>
        </w:rPr>
        <w:t>联系人：张主任</w:t>
      </w:r>
    </w:p>
    <w:p w14:paraId="2CF03EA0">
      <w:pPr>
        <w:widowControl/>
        <w:adjustRightInd w:val="0"/>
        <w:snapToGrid w:val="0"/>
        <w:spacing w:line="440" w:lineRule="exact"/>
        <w:ind w:firstLine="480" w:firstLineChars="200"/>
        <w:jc w:val="left"/>
        <w:rPr>
          <w:rFonts w:hint="default" w:ascii="仿宋" w:hAnsi="仿宋" w:eastAsia="仿宋" w:cs="仿宋"/>
          <w:kern w:val="0"/>
          <w:sz w:val="24"/>
          <w:szCs w:val="24"/>
          <w:highlight w:val="none"/>
        </w:rPr>
      </w:pPr>
      <w:r>
        <w:rPr>
          <w:rFonts w:ascii="仿宋" w:hAnsi="仿宋" w:eastAsia="仿宋" w:cs="仿宋"/>
          <w:kern w:val="0"/>
          <w:sz w:val="24"/>
          <w:szCs w:val="24"/>
          <w:highlight w:val="none"/>
        </w:rPr>
        <w:t xml:space="preserve">联系方式：0538-2066565    </w:t>
      </w:r>
    </w:p>
    <w:p w14:paraId="6AF56CB0">
      <w:pPr>
        <w:widowControl/>
        <w:adjustRightInd w:val="0"/>
        <w:snapToGrid w:val="0"/>
        <w:spacing w:line="440" w:lineRule="exact"/>
        <w:ind w:firstLine="480" w:firstLineChars="200"/>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lang w:eastAsia="zh-CN"/>
        </w:rPr>
        <w:t>招标代理机构</w:t>
      </w:r>
      <w:r>
        <w:rPr>
          <w:rFonts w:ascii="仿宋" w:hAnsi="仿宋" w:eastAsia="仿宋" w:cs="仿宋"/>
          <w:kern w:val="0"/>
          <w:sz w:val="24"/>
          <w:szCs w:val="24"/>
          <w:highlight w:val="none"/>
        </w:rPr>
        <w:t xml:space="preserve">信息 </w:t>
      </w:r>
    </w:p>
    <w:p w14:paraId="6974DDD0">
      <w:pPr>
        <w:widowControl/>
        <w:adjustRightInd w:val="0"/>
        <w:snapToGrid w:val="0"/>
        <w:spacing w:line="440" w:lineRule="exact"/>
        <w:ind w:firstLine="480" w:firstLineChars="200"/>
        <w:jc w:val="left"/>
        <w:rPr>
          <w:rFonts w:ascii="仿宋" w:hAnsi="仿宋" w:eastAsia="仿宋" w:cs="仿宋"/>
          <w:kern w:val="0"/>
          <w:sz w:val="24"/>
          <w:szCs w:val="24"/>
          <w:highlight w:val="none"/>
        </w:rPr>
      </w:pPr>
      <w:r>
        <w:rPr>
          <w:rFonts w:ascii="仿宋" w:hAnsi="仿宋" w:eastAsia="仿宋" w:cs="仿宋"/>
          <w:kern w:val="0"/>
          <w:sz w:val="24"/>
          <w:szCs w:val="24"/>
          <w:highlight w:val="none"/>
        </w:rPr>
        <w:t>名</w:t>
      </w:r>
      <w:r>
        <w:rPr>
          <w:rFonts w:hint="eastAsia" w:ascii="仿宋" w:hAnsi="仿宋" w:eastAsia="仿宋" w:cs="仿宋"/>
          <w:kern w:val="0"/>
          <w:sz w:val="24"/>
          <w:szCs w:val="24"/>
          <w:highlight w:val="none"/>
          <w:lang w:val="en-US" w:eastAsia="zh-CN"/>
        </w:rPr>
        <w:t xml:space="preserve">  </w:t>
      </w:r>
      <w:r>
        <w:rPr>
          <w:rFonts w:ascii="仿宋" w:hAnsi="仿宋" w:eastAsia="仿宋" w:cs="仿宋"/>
          <w:kern w:val="0"/>
          <w:sz w:val="24"/>
          <w:szCs w:val="24"/>
          <w:highlight w:val="none"/>
        </w:rPr>
        <w:t>称：山东宏泽招标拍卖有限公司</w:t>
      </w:r>
    </w:p>
    <w:p w14:paraId="2CCFA592">
      <w:pPr>
        <w:widowControl/>
        <w:adjustRightInd w:val="0"/>
        <w:snapToGrid w:val="0"/>
        <w:spacing w:line="440" w:lineRule="exact"/>
        <w:ind w:firstLine="480" w:firstLineChars="200"/>
        <w:jc w:val="left"/>
        <w:rPr>
          <w:rFonts w:ascii="仿宋" w:hAnsi="仿宋" w:eastAsia="仿宋" w:cs="仿宋"/>
          <w:kern w:val="0"/>
          <w:sz w:val="24"/>
          <w:szCs w:val="24"/>
          <w:highlight w:val="none"/>
        </w:rPr>
      </w:pPr>
      <w:r>
        <w:rPr>
          <w:rFonts w:ascii="仿宋" w:hAnsi="仿宋" w:eastAsia="仿宋" w:cs="仿宋"/>
          <w:kern w:val="0"/>
          <w:sz w:val="24"/>
          <w:szCs w:val="24"/>
          <w:highlight w:val="none"/>
        </w:rPr>
        <w:t>地　址：泰安市双龙路华城丽景湾西门南邻1003号</w:t>
      </w:r>
    </w:p>
    <w:p w14:paraId="33B13F8A">
      <w:pPr>
        <w:widowControl/>
        <w:adjustRightInd w:val="0"/>
        <w:snapToGrid w:val="0"/>
        <w:spacing w:line="440" w:lineRule="exact"/>
        <w:ind w:firstLine="480" w:firstLineChars="200"/>
        <w:jc w:val="left"/>
        <w:rPr>
          <w:rFonts w:hint="default" w:ascii="仿宋" w:hAnsi="仿宋" w:eastAsia="仿宋" w:cs="仿宋"/>
          <w:kern w:val="0"/>
          <w:sz w:val="24"/>
          <w:szCs w:val="24"/>
          <w:highlight w:val="none"/>
        </w:rPr>
      </w:pPr>
      <w:r>
        <w:rPr>
          <w:rFonts w:ascii="仿宋" w:hAnsi="仿宋" w:eastAsia="仿宋" w:cs="仿宋"/>
          <w:kern w:val="0"/>
          <w:sz w:val="24"/>
          <w:szCs w:val="24"/>
          <w:highlight w:val="none"/>
        </w:rPr>
        <w:t>联系方式：0538-8511886</w:t>
      </w:r>
    </w:p>
    <w:p w14:paraId="32EF2EF6">
      <w:pPr>
        <w:widowControl/>
        <w:adjustRightInd w:val="0"/>
        <w:snapToGrid w:val="0"/>
        <w:spacing w:line="440" w:lineRule="exact"/>
        <w:ind w:firstLine="480" w:firstLineChars="200"/>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3、</w:t>
      </w:r>
      <w:r>
        <w:rPr>
          <w:rFonts w:ascii="仿宋" w:hAnsi="仿宋" w:eastAsia="仿宋" w:cs="仿宋"/>
          <w:kern w:val="0"/>
          <w:sz w:val="24"/>
          <w:szCs w:val="24"/>
          <w:highlight w:val="none"/>
        </w:rPr>
        <w:t xml:space="preserve">项目联系方式 </w:t>
      </w:r>
    </w:p>
    <w:p w14:paraId="60F8BAC3">
      <w:pPr>
        <w:widowControl/>
        <w:adjustRightInd w:val="0"/>
        <w:snapToGrid w:val="0"/>
        <w:spacing w:line="440" w:lineRule="exact"/>
        <w:ind w:firstLine="480" w:firstLineChars="200"/>
        <w:jc w:val="left"/>
        <w:rPr>
          <w:rFonts w:ascii="仿宋" w:hAnsi="仿宋" w:eastAsia="仿宋" w:cs="仿宋"/>
          <w:kern w:val="0"/>
          <w:sz w:val="24"/>
          <w:szCs w:val="24"/>
          <w:highlight w:val="none"/>
        </w:rPr>
      </w:pPr>
      <w:r>
        <w:rPr>
          <w:rFonts w:ascii="仿宋" w:hAnsi="仿宋" w:eastAsia="仿宋" w:cs="仿宋"/>
          <w:kern w:val="0"/>
          <w:sz w:val="24"/>
          <w:szCs w:val="24"/>
          <w:highlight w:val="none"/>
        </w:rPr>
        <w:t xml:space="preserve">项目联系人：周光磊  </w:t>
      </w:r>
    </w:p>
    <w:p w14:paraId="2124AA65">
      <w:pPr>
        <w:widowControl/>
        <w:adjustRightInd w:val="0"/>
        <w:snapToGrid w:val="0"/>
        <w:spacing w:line="440" w:lineRule="exact"/>
        <w:ind w:firstLine="480" w:firstLineChars="200"/>
        <w:jc w:val="left"/>
        <w:rPr>
          <w:rFonts w:ascii="仿宋" w:hAnsi="仿宋" w:eastAsia="仿宋" w:cs="仿宋"/>
          <w:kern w:val="0"/>
          <w:sz w:val="24"/>
          <w:szCs w:val="24"/>
          <w:highlight w:val="none"/>
        </w:rPr>
      </w:pPr>
      <w:r>
        <w:rPr>
          <w:rFonts w:ascii="仿宋" w:hAnsi="仿宋" w:eastAsia="仿宋" w:cs="仿宋"/>
          <w:kern w:val="0"/>
          <w:sz w:val="24"/>
          <w:szCs w:val="24"/>
          <w:highlight w:val="none"/>
        </w:rPr>
        <w:t>电　话：0538-8511886</w:t>
      </w:r>
    </w:p>
    <w:p w14:paraId="199E498C">
      <w:pPr>
        <w:pStyle w:val="5"/>
        <w:jc w:val="right"/>
        <w:rPr>
          <w:rFonts w:hint="default" w:ascii="仿宋" w:hAnsi="仿宋" w:eastAsia="仿宋" w:cs="Times New Roman"/>
          <w:kern w:val="0"/>
          <w:sz w:val="24"/>
          <w:szCs w:val="24"/>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NzcxYmI3ODdlNjdjYjIyNmMwMzBmOTY1YjQyZjkifQ=="/>
  </w:docVars>
  <w:rsids>
    <w:rsidRoot w:val="0E8D3620"/>
    <w:rsid w:val="00020969"/>
    <w:rsid w:val="00091455"/>
    <w:rsid w:val="000E21D2"/>
    <w:rsid w:val="00146ABA"/>
    <w:rsid w:val="00151FF4"/>
    <w:rsid w:val="00187BB7"/>
    <w:rsid w:val="001C57C0"/>
    <w:rsid w:val="002331FE"/>
    <w:rsid w:val="00252FCC"/>
    <w:rsid w:val="004813E4"/>
    <w:rsid w:val="00496016"/>
    <w:rsid w:val="00525672"/>
    <w:rsid w:val="00580863"/>
    <w:rsid w:val="005A468C"/>
    <w:rsid w:val="00646451"/>
    <w:rsid w:val="00680975"/>
    <w:rsid w:val="006D4C05"/>
    <w:rsid w:val="007B4E31"/>
    <w:rsid w:val="008179EE"/>
    <w:rsid w:val="008762B8"/>
    <w:rsid w:val="0088064F"/>
    <w:rsid w:val="008A4736"/>
    <w:rsid w:val="00907797"/>
    <w:rsid w:val="0091623D"/>
    <w:rsid w:val="00945549"/>
    <w:rsid w:val="00A1787C"/>
    <w:rsid w:val="00A628CB"/>
    <w:rsid w:val="00AD3BE9"/>
    <w:rsid w:val="00AD61F7"/>
    <w:rsid w:val="00B23C6B"/>
    <w:rsid w:val="00BB2017"/>
    <w:rsid w:val="00BD4FF3"/>
    <w:rsid w:val="00BE4935"/>
    <w:rsid w:val="00C66269"/>
    <w:rsid w:val="00C84E48"/>
    <w:rsid w:val="00CD0072"/>
    <w:rsid w:val="00CE54BA"/>
    <w:rsid w:val="00D3427A"/>
    <w:rsid w:val="00D63920"/>
    <w:rsid w:val="00DE1AA2"/>
    <w:rsid w:val="00E26406"/>
    <w:rsid w:val="00E4628B"/>
    <w:rsid w:val="00EA7FF2"/>
    <w:rsid w:val="00EC43E6"/>
    <w:rsid w:val="00FA3926"/>
    <w:rsid w:val="00FB1E4B"/>
    <w:rsid w:val="00FF15EA"/>
    <w:rsid w:val="01036CEF"/>
    <w:rsid w:val="040E3CE0"/>
    <w:rsid w:val="07A372D0"/>
    <w:rsid w:val="08347135"/>
    <w:rsid w:val="09974FF4"/>
    <w:rsid w:val="0E8D3620"/>
    <w:rsid w:val="12285CAF"/>
    <w:rsid w:val="21237851"/>
    <w:rsid w:val="25ED7063"/>
    <w:rsid w:val="26992A69"/>
    <w:rsid w:val="303C7635"/>
    <w:rsid w:val="31782E16"/>
    <w:rsid w:val="33347045"/>
    <w:rsid w:val="365D46E0"/>
    <w:rsid w:val="36B410CC"/>
    <w:rsid w:val="375D0D5E"/>
    <w:rsid w:val="39455658"/>
    <w:rsid w:val="3B1A3241"/>
    <w:rsid w:val="586E124B"/>
    <w:rsid w:val="5AB9313A"/>
    <w:rsid w:val="5E5D51D9"/>
    <w:rsid w:val="5F335361"/>
    <w:rsid w:val="60DE4364"/>
    <w:rsid w:val="61105E87"/>
    <w:rsid w:val="63593349"/>
    <w:rsid w:val="64CB788D"/>
    <w:rsid w:val="6A9A06D7"/>
    <w:rsid w:val="6BAA384B"/>
    <w:rsid w:val="6CA06498"/>
    <w:rsid w:val="6E0A2BA8"/>
    <w:rsid w:val="701D01BA"/>
    <w:rsid w:val="747B1E9F"/>
    <w:rsid w:val="778567EB"/>
    <w:rsid w:val="79F5257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6" w:semiHidden="0"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locked/>
    <w:uiPriority w:val="99"/>
    <w:pPr>
      <w:keepNext/>
      <w:keepLines/>
      <w:spacing w:line="360" w:lineRule="auto"/>
      <w:jc w:val="center"/>
      <w:outlineLvl w:val="0"/>
    </w:pPr>
    <w:rPr>
      <w:rFonts w:hint="eastAsia" w:eastAsia="黑体"/>
      <w:kern w:val="44"/>
      <w:sz w:val="3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hint="default"/>
      <w:szCs w:val="24"/>
    </w:rPr>
  </w:style>
  <w:style w:type="paragraph" w:styleId="4">
    <w:name w:val="toa heading"/>
    <w:basedOn w:val="1"/>
    <w:next w:val="1"/>
    <w:autoRedefine/>
    <w:qFormat/>
    <w:uiPriority w:val="99"/>
    <w:rPr>
      <w:rFonts w:ascii="Arial" w:hAnsi="Arial"/>
      <w:sz w:val="24"/>
      <w:szCs w:val="20"/>
    </w:rPr>
  </w:style>
  <w:style w:type="paragraph" w:styleId="5">
    <w:name w:val="Body Text"/>
    <w:basedOn w:val="1"/>
    <w:autoRedefine/>
    <w:qFormat/>
    <w:uiPriority w:val="99"/>
    <w:pPr>
      <w:spacing w:after="120"/>
    </w:pPr>
    <w:rPr>
      <w:rFonts w:hint="default"/>
    </w:rPr>
  </w:style>
  <w:style w:type="paragraph" w:styleId="6">
    <w:name w:val="Block Text"/>
    <w:basedOn w:val="1"/>
    <w:qFormat/>
    <w:uiPriority w:val="6"/>
    <w:pPr>
      <w:ind w:left="256" w:right="6" w:firstLine="624"/>
    </w:pPr>
    <w:rPr>
      <w:rFonts w:ascii="Times New Roman" w:hAnsi="Times New Roman" w:eastAsia="仿宋" w:cs="Times New Roman"/>
      <w:sz w:val="28"/>
      <w:szCs w:val="20"/>
    </w:rPr>
  </w:style>
  <w:style w:type="paragraph" w:styleId="7">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basedOn w:val="10"/>
    <w:unhideWhenUsed/>
    <w:qFormat/>
    <w:uiPriority w:val="99"/>
    <w:rPr>
      <w:rFonts w:hint="default"/>
      <w:color w:val="333333"/>
      <w:u w:val="none"/>
    </w:rPr>
  </w:style>
  <w:style w:type="paragraph" w:customStyle="1" w:styleId="12">
    <w:name w:val="首行缩进"/>
    <w:basedOn w:val="1"/>
    <w:autoRedefine/>
    <w:qFormat/>
    <w:uiPriority w:val="0"/>
    <w:pPr>
      <w:ind w:firstLine="480" w:firstLineChars="200"/>
    </w:pPr>
    <w:rPr>
      <w:szCs w:val="20"/>
    </w:rPr>
  </w:style>
  <w:style w:type="character" w:customStyle="1" w:styleId="13">
    <w:name w:val="页眉 Char"/>
    <w:basedOn w:val="10"/>
    <w:link w:val="8"/>
    <w:autoRedefine/>
    <w:semiHidden/>
    <w:qFormat/>
    <w:uiPriority w:val="99"/>
    <w:rPr>
      <w:sz w:val="18"/>
      <w:szCs w:val="18"/>
    </w:rPr>
  </w:style>
  <w:style w:type="character" w:customStyle="1" w:styleId="14">
    <w:name w:val="页脚 Char"/>
    <w:basedOn w:val="10"/>
    <w:link w:val="7"/>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2520</Words>
  <Characters>3151</Characters>
  <Lines>3</Lines>
  <Paragraphs>3</Paragraphs>
  <TotalTime>0</TotalTime>
  <ScaleCrop>false</ScaleCrop>
  <LinksUpToDate>false</LinksUpToDate>
  <CharactersWithSpaces>3209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2018-05-21T03:44:00Z</dcterms:created>
  <dc:creator>Administrator</dc:creator>
  <cp:lastModifiedBy>Mengmeng</cp:lastModifiedBy>
  <cp:lastPrinted>2019-12-04T07:01:00Z</cp:lastPrinted>
  <dcterms:modified xsi:type="dcterms:W3CDTF">2024-09-23T03:50:01Z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3582028E53FC4C958E4456C4CC31AE3D_13</vt:lpwstr>
  </property>
</Properties>
</file>